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A7" w:rsidRPr="00A13E38" w:rsidRDefault="001E5B03" w:rsidP="001419A7">
      <w:pPr>
        <w:pStyle w:val="Standard"/>
        <w:ind w:firstLine="5245"/>
        <w:rPr>
          <w:rFonts w:ascii="Times New Roman" w:eastAsia="Calibri" w:hAnsi="Times New Roman" w:cs="Times New Roman"/>
          <w:sz w:val="24"/>
          <w:szCs w:val="24"/>
        </w:rPr>
      </w:pPr>
      <w:bookmarkStart w:id="0" w:name="_GoBack"/>
      <w:bookmarkEnd w:id="0"/>
      <w:r>
        <w:rPr>
          <w:rFonts w:ascii="Times New Roman" w:hAnsi="Times New Roman" w:cs="Times New Roman"/>
          <w:b/>
        </w:rPr>
        <w:t xml:space="preserve">  </w:t>
      </w:r>
      <w:r w:rsidR="001419A7" w:rsidRPr="00A13E38">
        <w:rPr>
          <w:rFonts w:ascii="Times New Roman" w:eastAsia="Calibri" w:hAnsi="Times New Roman" w:cs="Times New Roman"/>
          <w:sz w:val="24"/>
          <w:szCs w:val="24"/>
        </w:rPr>
        <w:t xml:space="preserve">PATVIRTINTA </w:t>
      </w:r>
    </w:p>
    <w:p w:rsidR="001419A7" w:rsidRPr="00A13E38" w:rsidRDefault="001419A7" w:rsidP="001419A7">
      <w:pPr>
        <w:pStyle w:val="Standard"/>
        <w:ind w:firstLine="5245"/>
        <w:rPr>
          <w:rFonts w:ascii="Times New Roman" w:eastAsia="Calibri" w:hAnsi="Times New Roman" w:cs="Times New Roman"/>
          <w:sz w:val="24"/>
          <w:szCs w:val="24"/>
        </w:rPr>
      </w:pPr>
      <w:r w:rsidRPr="00A13E38">
        <w:rPr>
          <w:rFonts w:ascii="Times New Roman" w:eastAsia="Calibri" w:hAnsi="Times New Roman" w:cs="Times New Roman"/>
          <w:sz w:val="24"/>
          <w:szCs w:val="24"/>
        </w:rPr>
        <w:t>Šiaulių rajono savivaldybės tarybos</w:t>
      </w:r>
    </w:p>
    <w:p w:rsidR="001419A7" w:rsidRDefault="001419A7" w:rsidP="001419A7">
      <w:pPr>
        <w:pStyle w:val="Standard"/>
        <w:ind w:firstLine="5245"/>
        <w:rPr>
          <w:rFonts w:ascii="Times New Roman" w:eastAsia="Calibri" w:hAnsi="Times New Roman" w:cs="Times New Roman"/>
          <w:sz w:val="24"/>
          <w:szCs w:val="24"/>
        </w:rPr>
      </w:pPr>
      <w:r w:rsidRPr="00A13E38">
        <w:rPr>
          <w:rFonts w:ascii="Times New Roman" w:eastAsia="Calibri" w:hAnsi="Times New Roman" w:cs="Times New Roman"/>
          <w:sz w:val="24"/>
          <w:szCs w:val="24"/>
        </w:rPr>
        <w:t>2017 m. balandžio 4 d. sprendimu Nr. T</w:t>
      </w:r>
      <w:r>
        <w:rPr>
          <w:rFonts w:ascii="Times New Roman" w:eastAsia="Calibri" w:hAnsi="Times New Roman" w:cs="Times New Roman"/>
          <w:sz w:val="24"/>
          <w:szCs w:val="24"/>
        </w:rPr>
        <w:t>-</w:t>
      </w:r>
      <w:r w:rsidR="00B56F47">
        <w:rPr>
          <w:rFonts w:ascii="Times New Roman" w:eastAsia="Calibri" w:hAnsi="Times New Roman" w:cs="Times New Roman"/>
          <w:sz w:val="24"/>
          <w:szCs w:val="24"/>
        </w:rPr>
        <w:t>80</w:t>
      </w:r>
    </w:p>
    <w:p w:rsidR="001419A7" w:rsidRDefault="001E5B03" w:rsidP="00E74ACA">
      <w:pPr>
        <w:pStyle w:val="Betarp"/>
        <w:jc w:val="center"/>
        <w:rPr>
          <w:rFonts w:ascii="Times New Roman" w:hAnsi="Times New Roman" w:cs="Times New Roman"/>
          <w:b/>
        </w:rPr>
      </w:pPr>
      <w:r>
        <w:rPr>
          <w:rFonts w:ascii="Times New Roman" w:hAnsi="Times New Roman" w:cs="Times New Roman"/>
          <w:b/>
        </w:rPr>
        <w:t xml:space="preserve">    </w:t>
      </w:r>
    </w:p>
    <w:p w:rsidR="001419A7" w:rsidRDefault="001E5B03" w:rsidP="00E74ACA">
      <w:pPr>
        <w:pStyle w:val="Betarp"/>
        <w:jc w:val="center"/>
        <w:rPr>
          <w:rFonts w:ascii="Times New Roman" w:hAnsi="Times New Roman" w:cs="Times New Roman"/>
          <w:b/>
        </w:rPr>
      </w:pPr>
      <w:r>
        <w:rPr>
          <w:rFonts w:ascii="Times New Roman" w:hAnsi="Times New Roman" w:cs="Times New Roman"/>
          <w:b/>
        </w:rPr>
        <w:t xml:space="preserve">       </w:t>
      </w:r>
      <w:r w:rsidR="001419A7">
        <w:rPr>
          <w:rFonts w:ascii="Times New Roman" w:hAnsi="Times New Roman" w:cs="Times New Roman"/>
          <w:b/>
        </w:rPr>
        <w:t xml:space="preserve">ŠIAULIŲ R. MEŠKUIČIŲ LOPŠELIO-DARŽELIO </w:t>
      </w:r>
    </w:p>
    <w:p w:rsidR="004618E5" w:rsidRDefault="001419A7" w:rsidP="00E74ACA">
      <w:pPr>
        <w:pStyle w:val="Betarp"/>
        <w:jc w:val="center"/>
        <w:rPr>
          <w:rFonts w:ascii="Times New Roman" w:hAnsi="Times New Roman" w:cs="Times New Roman"/>
          <w:b/>
        </w:rPr>
      </w:pPr>
      <w:r>
        <w:rPr>
          <w:rFonts w:ascii="Times New Roman" w:hAnsi="Times New Roman" w:cs="Times New Roman"/>
          <w:b/>
        </w:rPr>
        <w:t xml:space="preserve">VADOVO </w:t>
      </w:r>
      <w:r w:rsidR="00335C26">
        <w:rPr>
          <w:rFonts w:ascii="Times New Roman" w:hAnsi="Times New Roman" w:cs="Times New Roman"/>
          <w:b/>
        </w:rPr>
        <w:t>201</w:t>
      </w:r>
      <w:r w:rsidR="00046270">
        <w:rPr>
          <w:rFonts w:ascii="Times New Roman" w:hAnsi="Times New Roman" w:cs="Times New Roman"/>
          <w:b/>
        </w:rPr>
        <w:t>6</w:t>
      </w:r>
      <w:r w:rsidR="00335C26">
        <w:rPr>
          <w:rFonts w:ascii="Times New Roman" w:hAnsi="Times New Roman" w:cs="Times New Roman"/>
          <w:b/>
        </w:rPr>
        <w:t xml:space="preserve"> M. </w:t>
      </w:r>
      <w:r w:rsidR="00335C26" w:rsidRPr="00253004">
        <w:rPr>
          <w:rFonts w:ascii="Times New Roman" w:hAnsi="Times New Roman" w:cs="Times New Roman"/>
          <w:b/>
        </w:rPr>
        <w:t>VEIKLOS ATASKAITA</w:t>
      </w:r>
    </w:p>
    <w:p w:rsidR="008A7A08" w:rsidRPr="00253004" w:rsidRDefault="008A7A08" w:rsidP="00E74ACA">
      <w:pPr>
        <w:pStyle w:val="Betarp"/>
        <w:jc w:val="center"/>
        <w:rPr>
          <w:rFonts w:ascii="Times New Roman" w:hAnsi="Times New Roman" w:cs="Times New Roman"/>
          <w:b/>
        </w:rPr>
      </w:pPr>
    </w:p>
    <w:p w:rsidR="00253004" w:rsidRPr="00D330B0" w:rsidRDefault="00335C26" w:rsidP="00E74ACA">
      <w:pPr>
        <w:pStyle w:val="Betarp"/>
        <w:jc w:val="center"/>
        <w:rPr>
          <w:rFonts w:ascii="Times New Roman" w:hAnsi="Times New Roman" w:cs="Times New Roman"/>
        </w:rPr>
      </w:pPr>
      <w:r w:rsidRPr="00D330B0">
        <w:rPr>
          <w:rFonts w:ascii="Times New Roman" w:hAnsi="Times New Roman" w:cs="Times New Roman"/>
        </w:rPr>
        <w:t>201</w:t>
      </w:r>
      <w:r w:rsidR="00046270">
        <w:rPr>
          <w:rFonts w:ascii="Times New Roman" w:hAnsi="Times New Roman" w:cs="Times New Roman"/>
        </w:rPr>
        <w:t>7</w:t>
      </w:r>
      <w:r w:rsidR="005E6200">
        <w:rPr>
          <w:rFonts w:ascii="Times New Roman" w:hAnsi="Times New Roman" w:cs="Times New Roman"/>
        </w:rPr>
        <w:t>-0</w:t>
      </w:r>
      <w:r w:rsidR="00046270">
        <w:rPr>
          <w:rFonts w:ascii="Times New Roman" w:hAnsi="Times New Roman" w:cs="Times New Roman"/>
        </w:rPr>
        <w:t>2</w:t>
      </w:r>
      <w:r w:rsidR="005E6200">
        <w:rPr>
          <w:rFonts w:ascii="Times New Roman" w:hAnsi="Times New Roman" w:cs="Times New Roman"/>
        </w:rPr>
        <w:t>-01</w:t>
      </w:r>
      <w:r w:rsidRPr="00D330B0">
        <w:rPr>
          <w:rFonts w:ascii="Times New Roman" w:hAnsi="Times New Roman" w:cs="Times New Roman"/>
        </w:rPr>
        <w:t xml:space="preserve"> </w:t>
      </w:r>
      <w:r w:rsidR="00253004" w:rsidRPr="00D330B0">
        <w:rPr>
          <w:rFonts w:ascii="Times New Roman" w:hAnsi="Times New Roman" w:cs="Times New Roman"/>
        </w:rPr>
        <w:t>Nr.</w:t>
      </w:r>
      <w:r w:rsidR="00E74ACA">
        <w:rPr>
          <w:rFonts w:ascii="Times New Roman" w:hAnsi="Times New Roman" w:cs="Times New Roman"/>
        </w:rPr>
        <w:t xml:space="preserve"> </w:t>
      </w:r>
      <w:r w:rsidR="00F8762D">
        <w:rPr>
          <w:rFonts w:ascii="Times New Roman" w:hAnsi="Times New Roman" w:cs="Times New Roman"/>
        </w:rPr>
        <w:t>2</w:t>
      </w:r>
    </w:p>
    <w:p w:rsidR="00253004" w:rsidRPr="00335C26" w:rsidRDefault="00253004" w:rsidP="00E74ACA">
      <w:pPr>
        <w:pStyle w:val="Betarp"/>
        <w:jc w:val="center"/>
        <w:rPr>
          <w:rFonts w:ascii="Times New Roman" w:hAnsi="Times New Roman" w:cs="Times New Roman"/>
        </w:rPr>
      </w:pPr>
      <w:r w:rsidRPr="00335C26">
        <w:rPr>
          <w:rFonts w:ascii="Times New Roman" w:hAnsi="Times New Roman" w:cs="Times New Roman"/>
        </w:rPr>
        <w:t>Meškuičiai</w:t>
      </w:r>
    </w:p>
    <w:p w:rsidR="00335C26" w:rsidRPr="00253004" w:rsidRDefault="00335C26" w:rsidP="00E74ACA">
      <w:pPr>
        <w:pStyle w:val="Betarp"/>
        <w:jc w:val="both"/>
        <w:rPr>
          <w:rFonts w:ascii="Times New Roman" w:hAnsi="Times New Roman" w:cs="Times New Roman"/>
          <w:b/>
        </w:rPr>
      </w:pPr>
    </w:p>
    <w:p w:rsidR="005D6A77" w:rsidRPr="004138B8" w:rsidRDefault="00B50903" w:rsidP="00E74ACA">
      <w:pPr>
        <w:pStyle w:val="Betarp"/>
        <w:ind w:firstLine="709"/>
        <w:jc w:val="both"/>
        <w:rPr>
          <w:rFonts w:ascii="Times New Roman" w:hAnsi="Times New Roman" w:cs="Times New Roman"/>
          <w:b/>
        </w:rPr>
      </w:pPr>
      <w:r w:rsidRPr="004138B8">
        <w:rPr>
          <w:rFonts w:ascii="Times New Roman" w:hAnsi="Times New Roman" w:cs="Times New Roman"/>
          <w:b/>
        </w:rPr>
        <w:t>1.</w:t>
      </w:r>
      <w:r w:rsidR="00BD0E77" w:rsidRPr="004138B8">
        <w:rPr>
          <w:rFonts w:ascii="Times New Roman" w:hAnsi="Times New Roman" w:cs="Times New Roman"/>
          <w:b/>
        </w:rPr>
        <w:t xml:space="preserve"> Įstaigos pristatymas.</w:t>
      </w:r>
    </w:p>
    <w:p w:rsidR="000D6861" w:rsidRPr="004138B8" w:rsidRDefault="00BD0E77" w:rsidP="00E74ACA">
      <w:pPr>
        <w:pStyle w:val="Betarp"/>
        <w:ind w:firstLine="709"/>
        <w:jc w:val="both"/>
        <w:rPr>
          <w:rFonts w:ascii="Times New Roman" w:hAnsi="Times New Roman" w:cs="Times New Roman"/>
          <w:b/>
        </w:rPr>
      </w:pPr>
      <w:r w:rsidRPr="004138B8">
        <w:rPr>
          <w:rFonts w:ascii="Times New Roman" w:hAnsi="Times New Roman" w:cs="Times New Roman"/>
          <w:b/>
        </w:rPr>
        <w:t xml:space="preserve">1.1. </w:t>
      </w:r>
      <w:r w:rsidR="000D6861" w:rsidRPr="004138B8">
        <w:rPr>
          <w:rFonts w:ascii="Times New Roman" w:hAnsi="Times New Roman" w:cs="Times New Roman"/>
          <w:b/>
        </w:rPr>
        <w:t>Adresas, rekvizitai.</w:t>
      </w:r>
    </w:p>
    <w:p w:rsidR="00BD0E77" w:rsidRPr="004138B8" w:rsidRDefault="00BD0E77" w:rsidP="00E74ACA">
      <w:pPr>
        <w:pStyle w:val="Betarp"/>
        <w:ind w:firstLine="709"/>
        <w:jc w:val="both"/>
        <w:rPr>
          <w:rFonts w:ascii="Times New Roman" w:hAnsi="Times New Roman" w:cs="Times New Roman"/>
        </w:rPr>
      </w:pPr>
      <w:r w:rsidRPr="004138B8">
        <w:rPr>
          <w:rFonts w:ascii="Times New Roman" w:hAnsi="Times New Roman" w:cs="Times New Roman"/>
        </w:rPr>
        <w:t>Stoties g. 1, Meškuičių mstl., Šiaulių r. LT-81442, tel. (841)  37 05 46,</w:t>
      </w:r>
    </w:p>
    <w:p w:rsidR="00BD0E77" w:rsidRPr="004138B8" w:rsidRDefault="00BD0E77" w:rsidP="00E74ACA">
      <w:pPr>
        <w:pStyle w:val="Betarp"/>
        <w:ind w:firstLine="709"/>
        <w:jc w:val="both"/>
        <w:rPr>
          <w:rFonts w:ascii="Times New Roman" w:hAnsi="Times New Roman" w:cs="Times New Roman"/>
        </w:rPr>
      </w:pPr>
      <w:r w:rsidRPr="004138B8">
        <w:rPr>
          <w:rFonts w:ascii="Times New Roman" w:hAnsi="Times New Roman" w:cs="Times New Roman"/>
        </w:rPr>
        <w:t xml:space="preserve">el. p. </w:t>
      </w:r>
      <w:hyperlink r:id="rId8" w:history="1">
        <w:r w:rsidRPr="00567C81">
          <w:rPr>
            <w:rStyle w:val="Hipersaitas"/>
            <w:rFonts w:ascii="Times New Roman" w:hAnsi="Times New Roman" w:cs="Times New Roman"/>
            <w:color w:val="auto"/>
            <w:u w:val="none"/>
          </w:rPr>
          <w:t>meskuiciudarzelis</w:t>
        </w:r>
        <w:r w:rsidRPr="00567C81">
          <w:rPr>
            <w:rStyle w:val="Hipersaitas"/>
            <w:rFonts w:ascii="Times New Roman" w:hAnsi="Times New Roman" w:cs="Times New Roman"/>
            <w:color w:val="auto"/>
            <w:u w:val="none"/>
            <w:lang w:val="en-US"/>
          </w:rPr>
          <w:t>@gmail.com</w:t>
        </w:r>
      </w:hyperlink>
      <w:r w:rsidR="00567C81">
        <w:rPr>
          <w:rFonts w:ascii="Times New Roman" w:hAnsi="Times New Roman" w:cs="Times New Roman"/>
        </w:rPr>
        <w:t>. I</w:t>
      </w:r>
      <w:r w:rsidR="008A7A08" w:rsidRPr="004138B8">
        <w:rPr>
          <w:rFonts w:ascii="Times New Roman" w:hAnsi="Times New Roman" w:cs="Times New Roman"/>
        </w:rPr>
        <w:t>nternetinė</w:t>
      </w:r>
      <w:r w:rsidR="00B5293F">
        <w:rPr>
          <w:rFonts w:ascii="Times New Roman" w:hAnsi="Times New Roman" w:cs="Times New Roman"/>
        </w:rPr>
        <w:t>s</w:t>
      </w:r>
      <w:r w:rsidR="008A7A08" w:rsidRPr="004138B8">
        <w:rPr>
          <w:rFonts w:ascii="Times New Roman" w:hAnsi="Times New Roman" w:cs="Times New Roman"/>
        </w:rPr>
        <w:t xml:space="preserve"> svetainė</w:t>
      </w:r>
      <w:r w:rsidR="00B5293F">
        <w:rPr>
          <w:rFonts w:ascii="Times New Roman" w:hAnsi="Times New Roman" w:cs="Times New Roman"/>
        </w:rPr>
        <w:t>s</w:t>
      </w:r>
      <w:r w:rsidR="008A7A08" w:rsidRPr="004138B8">
        <w:rPr>
          <w:rFonts w:ascii="Times New Roman" w:hAnsi="Times New Roman" w:cs="Times New Roman"/>
        </w:rPr>
        <w:t xml:space="preserve"> adresas</w:t>
      </w:r>
      <w:r w:rsidR="00567C81">
        <w:rPr>
          <w:rFonts w:ascii="Times New Roman" w:hAnsi="Times New Roman" w:cs="Times New Roman"/>
        </w:rPr>
        <w:t>:</w:t>
      </w:r>
      <w:r w:rsidR="008A7A08" w:rsidRPr="004138B8">
        <w:rPr>
          <w:rFonts w:ascii="Times New Roman" w:hAnsi="Times New Roman" w:cs="Times New Roman"/>
        </w:rPr>
        <w:t xml:space="preserve"> http://meskuiciuld.lt.</w:t>
      </w:r>
    </w:p>
    <w:p w:rsidR="00BD0E77" w:rsidRPr="004138B8" w:rsidRDefault="00BD0E77" w:rsidP="00E74ACA">
      <w:pPr>
        <w:pStyle w:val="Betarp"/>
        <w:ind w:firstLine="709"/>
        <w:jc w:val="both"/>
        <w:rPr>
          <w:rFonts w:ascii="Times New Roman" w:hAnsi="Times New Roman" w:cs="Times New Roman"/>
        </w:rPr>
      </w:pPr>
      <w:r w:rsidRPr="004138B8">
        <w:rPr>
          <w:rFonts w:ascii="Times New Roman" w:hAnsi="Times New Roman" w:cs="Times New Roman"/>
        </w:rPr>
        <w:t>Lopšelis-darželis įregistruotas Juridinių asmenų registre, kodas 190084586.</w:t>
      </w:r>
    </w:p>
    <w:p w:rsidR="005D6A77" w:rsidRDefault="008A7A08" w:rsidP="00E74ACA">
      <w:pPr>
        <w:pStyle w:val="Betarp"/>
        <w:ind w:firstLine="709"/>
        <w:jc w:val="both"/>
        <w:rPr>
          <w:rFonts w:ascii="Times New Roman" w:hAnsi="Times New Roman" w:cs="Times New Roman"/>
          <w:color w:val="000000"/>
        </w:rPr>
      </w:pPr>
      <w:r w:rsidRPr="004138B8">
        <w:rPr>
          <w:rFonts w:ascii="Times New Roman" w:hAnsi="Times New Roman" w:cs="Times New Roman"/>
          <w:color w:val="000000"/>
        </w:rPr>
        <w:t xml:space="preserve">Lopšelis-darželis vykdo neformaliojo </w:t>
      </w:r>
      <w:r w:rsidR="00567C81">
        <w:rPr>
          <w:rFonts w:ascii="Times New Roman" w:hAnsi="Times New Roman" w:cs="Times New Roman"/>
          <w:color w:val="000000"/>
        </w:rPr>
        <w:t xml:space="preserve">vaikų </w:t>
      </w:r>
      <w:r w:rsidRPr="004138B8">
        <w:rPr>
          <w:rFonts w:ascii="Times New Roman" w:hAnsi="Times New Roman" w:cs="Times New Roman"/>
          <w:color w:val="000000"/>
        </w:rPr>
        <w:t>švietimo ikimokyklinio ir priešmokyklinio ugdymo programas.</w:t>
      </w:r>
    </w:p>
    <w:p w:rsidR="004138B8" w:rsidRPr="004138B8" w:rsidRDefault="004138B8" w:rsidP="00E74ACA">
      <w:pPr>
        <w:pStyle w:val="Betarp"/>
        <w:ind w:firstLine="709"/>
        <w:jc w:val="both"/>
        <w:rPr>
          <w:rFonts w:ascii="Times New Roman" w:hAnsi="Times New Roman" w:cs="Times New Roman"/>
          <w:color w:val="000000"/>
        </w:rPr>
      </w:pPr>
    </w:p>
    <w:p w:rsidR="00E81D61" w:rsidRPr="006B2F49" w:rsidRDefault="00BD0E77" w:rsidP="00E74ACA">
      <w:pPr>
        <w:pStyle w:val="Betarp"/>
        <w:ind w:firstLine="709"/>
        <w:jc w:val="both"/>
        <w:rPr>
          <w:rFonts w:ascii="Times New Roman" w:hAnsi="Times New Roman" w:cs="Times New Roman"/>
          <w:b/>
        </w:rPr>
      </w:pPr>
      <w:r w:rsidRPr="000D6861">
        <w:rPr>
          <w:rFonts w:ascii="Times New Roman" w:hAnsi="Times New Roman" w:cs="Times New Roman"/>
          <w:b/>
        </w:rPr>
        <w:t>1.2</w:t>
      </w:r>
      <w:r w:rsidR="00CD507E">
        <w:rPr>
          <w:rFonts w:ascii="Times New Roman" w:hAnsi="Times New Roman" w:cs="Times New Roman"/>
          <w:b/>
        </w:rPr>
        <w:t>.</w:t>
      </w:r>
      <w:r w:rsidRPr="000D6861">
        <w:rPr>
          <w:rFonts w:ascii="Times New Roman" w:hAnsi="Times New Roman" w:cs="Times New Roman"/>
          <w:b/>
        </w:rPr>
        <w:t xml:space="preserve"> </w:t>
      </w:r>
      <w:r w:rsidR="000E74FE">
        <w:rPr>
          <w:rFonts w:ascii="Times New Roman" w:hAnsi="Times New Roman" w:cs="Times New Roman"/>
          <w:b/>
        </w:rPr>
        <w:t>Įstaigos vadovas</w:t>
      </w:r>
      <w:r w:rsidR="000D6861" w:rsidRPr="000D6861">
        <w:rPr>
          <w:rFonts w:ascii="Times New Roman" w:hAnsi="Times New Roman" w:cs="Times New Roman"/>
          <w:b/>
        </w:rPr>
        <w:t>.</w:t>
      </w:r>
    </w:p>
    <w:p w:rsidR="00986551" w:rsidRDefault="00E81D61" w:rsidP="00E74ACA">
      <w:pPr>
        <w:pStyle w:val="Betarp"/>
        <w:ind w:firstLine="709"/>
        <w:jc w:val="both"/>
        <w:rPr>
          <w:rFonts w:ascii="Times New Roman" w:hAnsi="Times New Roman" w:cs="Times New Roman"/>
        </w:rPr>
      </w:pPr>
      <w:r>
        <w:rPr>
          <w:rFonts w:ascii="Times New Roman" w:hAnsi="Times New Roman" w:cs="Times New Roman"/>
        </w:rPr>
        <w:t>D</w:t>
      </w:r>
      <w:r w:rsidR="00986551">
        <w:rPr>
          <w:rFonts w:ascii="Times New Roman" w:hAnsi="Times New Roman" w:cs="Times New Roman"/>
        </w:rPr>
        <w:t>ir</w:t>
      </w:r>
      <w:r w:rsidR="00750AF3">
        <w:rPr>
          <w:rFonts w:ascii="Times New Roman" w:hAnsi="Times New Roman" w:cs="Times New Roman"/>
        </w:rPr>
        <w:t xml:space="preserve">ektorė Sigita Užkuraitienė (II </w:t>
      </w:r>
      <w:r w:rsidR="00986551">
        <w:rPr>
          <w:rFonts w:ascii="Times New Roman" w:hAnsi="Times New Roman" w:cs="Times New Roman"/>
        </w:rPr>
        <w:t>vadybinė kvalifikacinė kategorija,</w:t>
      </w:r>
      <w:r w:rsidR="00B5293F">
        <w:rPr>
          <w:rFonts w:ascii="Times New Roman" w:hAnsi="Times New Roman" w:cs="Times New Roman"/>
        </w:rPr>
        <w:t xml:space="preserve"> pedagoginis darbo stažas – 25 metai,</w:t>
      </w:r>
      <w:r w:rsidR="00986551">
        <w:rPr>
          <w:rFonts w:ascii="Times New Roman" w:hAnsi="Times New Roman" w:cs="Times New Roman"/>
        </w:rPr>
        <w:t xml:space="preserve"> vadybinis stažas – 1</w:t>
      </w:r>
      <w:r w:rsidR="00046270">
        <w:rPr>
          <w:rFonts w:ascii="Times New Roman" w:hAnsi="Times New Roman" w:cs="Times New Roman"/>
        </w:rPr>
        <w:t>5</w:t>
      </w:r>
      <w:r w:rsidR="00986551">
        <w:rPr>
          <w:rFonts w:ascii="Times New Roman" w:hAnsi="Times New Roman" w:cs="Times New Roman"/>
        </w:rPr>
        <w:t xml:space="preserve"> metų).</w:t>
      </w:r>
    </w:p>
    <w:p w:rsidR="005D6A77" w:rsidRPr="00E74ACA" w:rsidRDefault="005D6A77" w:rsidP="00E74ACA">
      <w:pPr>
        <w:pStyle w:val="Betarp"/>
        <w:jc w:val="both"/>
        <w:rPr>
          <w:rFonts w:ascii="Times New Roman" w:hAnsi="Times New Roman" w:cs="Times New Roman"/>
          <w:color w:val="FF0000"/>
        </w:rPr>
      </w:pPr>
    </w:p>
    <w:p w:rsidR="00441874" w:rsidRPr="00E05157" w:rsidRDefault="00E74ACA" w:rsidP="00E74ACA">
      <w:pPr>
        <w:pStyle w:val="Betarp"/>
        <w:ind w:firstLine="709"/>
        <w:jc w:val="both"/>
        <w:rPr>
          <w:rFonts w:ascii="Times New Roman" w:hAnsi="Times New Roman" w:cs="Times New Roman"/>
          <w:b/>
        </w:rPr>
      </w:pPr>
      <w:r w:rsidRPr="00E05157">
        <w:rPr>
          <w:rFonts w:ascii="Times New Roman" w:hAnsi="Times New Roman" w:cs="Times New Roman"/>
          <w:b/>
        </w:rPr>
        <w:t>1.3. U</w:t>
      </w:r>
      <w:r w:rsidR="000D6861" w:rsidRPr="00E05157">
        <w:rPr>
          <w:rFonts w:ascii="Times New Roman" w:hAnsi="Times New Roman" w:cs="Times New Roman"/>
          <w:b/>
        </w:rPr>
        <w:t>gdytinių skaičius (fiksuojant kasmet rugsėjo ir sausio 1 d. duomenimis, skaičiaus</w:t>
      </w:r>
      <w:r w:rsidRPr="00E05157">
        <w:rPr>
          <w:rFonts w:ascii="Times New Roman" w:hAnsi="Times New Roman" w:cs="Times New Roman"/>
          <w:b/>
        </w:rPr>
        <w:t xml:space="preserve"> pokytis per pastaruosius 5 m.) bei preliminarus jų skaičius artimiausius 3 metus.</w:t>
      </w:r>
    </w:p>
    <w:p w:rsidR="00567C81" w:rsidRPr="000D6861" w:rsidRDefault="00567C81" w:rsidP="00E74ACA">
      <w:pPr>
        <w:pStyle w:val="Betarp"/>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2126"/>
      </w:tblGrid>
      <w:tr w:rsidR="00441874" w:rsidRPr="00567C81" w:rsidTr="00567C81">
        <w:trPr>
          <w:jc w:val="center"/>
        </w:trPr>
        <w:tc>
          <w:tcPr>
            <w:tcW w:w="1242" w:type="dxa"/>
          </w:tcPr>
          <w:p w:rsidR="00441874" w:rsidRPr="00567C81" w:rsidRDefault="00441874" w:rsidP="00E74ACA">
            <w:pPr>
              <w:pStyle w:val="Betarp"/>
              <w:jc w:val="both"/>
              <w:rPr>
                <w:rFonts w:ascii="Times New Roman" w:hAnsi="Times New Roman" w:cs="Times New Roman"/>
                <w:b/>
              </w:rPr>
            </w:pPr>
            <w:r w:rsidRPr="00567C81">
              <w:rPr>
                <w:rFonts w:ascii="Times New Roman" w:hAnsi="Times New Roman" w:cs="Times New Roman"/>
                <w:b/>
              </w:rPr>
              <w:t>Metai</w:t>
            </w:r>
          </w:p>
        </w:tc>
        <w:tc>
          <w:tcPr>
            <w:tcW w:w="2127" w:type="dxa"/>
          </w:tcPr>
          <w:p w:rsidR="00441874" w:rsidRPr="00567C81" w:rsidRDefault="00441874" w:rsidP="00E74ACA">
            <w:pPr>
              <w:pStyle w:val="Betarp"/>
              <w:jc w:val="center"/>
              <w:rPr>
                <w:rFonts w:ascii="Times New Roman" w:hAnsi="Times New Roman" w:cs="Times New Roman"/>
                <w:b/>
              </w:rPr>
            </w:pPr>
            <w:r w:rsidRPr="00567C81">
              <w:rPr>
                <w:rFonts w:ascii="Times New Roman" w:hAnsi="Times New Roman" w:cs="Times New Roman"/>
                <w:b/>
              </w:rPr>
              <w:t xml:space="preserve">Ugdytinių skaičius sausio </w:t>
            </w:r>
            <w:r w:rsidR="00D330B0">
              <w:rPr>
                <w:rFonts w:ascii="Times New Roman" w:hAnsi="Times New Roman" w:cs="Times New Roman"/>
                <w:b/>
              </w:rPr>
              <w:t>1 d.</w:t>
            </w:r>
          </w:p>
        </w:tc>
        <w:tc>
          <w:tcPr>
            <w:tcW w:w="2126" w:type="dxa"/>
          </w:tcPr>
          <w:p w:rsidR="00441874" w:rsidRPr="00567C81" w:rsidRDefault="00441874" w:rsidP="00E74ACA">
            <w:pPr>
              <w:pStyle w:val="Betarp"/>
              <w:jc w:val="center"/>
              <w:rPr>
                <w:rFonts w:ascii="Times New Roman" w:hAnsi="Times New Roman" w:cs="Times New Roman"/>
                <w:b/>
              </w:rPr>
            </w:pPr>
            <w:r w:rsidRPr="00567C81">
              <w:rPr>
                <w:rFonts w:ascii="Times New Roman" w:hAnsi="Times New Roman" w:cs="Times New Roman"/>
                <w:b/>
              </w:rPr>
              <w:t xml:space="preserve">Ugdytinių skaičius rugsėjo </w:t>
            </w:r>
            <w:r w:rsidR="00D330B0">
              <w:rPr>
                <w:rFonts w:ascii="Times New Roman" w:hAnsi="Times New Roman" w:cs="Times New Roman"/>
                <w:b/>
              </w:rPr>
              <w:t>1 d.</w:t>
            </w:r>
          </w:p>
        </w:tc>
      </w:tr>
      <w:tr w:rsidR="00E81D61" w:rsidRPr="0023799A" w:rsidTr="00567C81">
        <w:trPr>
          <w:jc w:val="center"/>
        </w:trPr>
        <w:tc>
          <w:tcPr>
            <w:tcW w:w="1242" w:type="dxa"/>
          </w:tcPr>
          <w:p w:rsidR="00E81D61" w:rsidRPr="0023799A" w:rsidRDefault="00E81D61" w:rsidP="00E74ACA">
            <w:pPr>
              <w:pStyle w:val="Betarp"/>
              <w:jc w:val="both"/>
              <w:rPr>
                <w:rFonts w:ascii="Times New Roman" w:hAnsi="Times New Roman" w:cs="Times New Roman"/>
              </w:rPr>
            </w:pPr>
            <w:r w:rsidRPr="0023799A">
              <w:rPr>
                <w:rFonts w:ascii="Times New Roman" w:hAnsi="Times New Roman" w:cs="Times New Roman"/>
              </w:rPr>
              <w:t>2012 m.</w:t>
            </w:r>
          </w:p>
        </w:tc>
        <w:tc>
          <w:tcPr>
            <w:tcW w:w="2127" w:type="dxa"/>
          </w:tcPr>
          <w:p w:rsidR="00E81D61" w:rsidRPr="0023799A" w:rsidRDefault="00E81D61" w:rsidP="00E74ACA">
            <w:pPr>
              <w:pStyle w:val="Betarp"/>
              <w:jc w:val="center"/>
              <w:rPr>
                <w:rFonts w:ascii="Times New Roman" w:hAnsi="Times New Roman" w:cs="Times New Roman"/>
              </w:rPr>
            </w:pPr>
            <w:r w:rsidRPr="0023799A">
              <w:rPr>
                <w:rFonts w:ascii="Times New Roman" w:hAnsi="Times New Roman" w:cs="Times New Roman"/>
              </w:rPr>
              <w:t>63</w:t>
            </w:r>
          </w:p>
        </w:tc>
        <w:tc>
          <w:tcPr>
            <w:tcW w:w="2126" w:type="dxa"/>
          </w:tcPr>
          <w:p w:rsidR="00E81D61" w:rsidRPr="0023799A" w:rsidRDefault="00E81D61" w:rsidP="00E74ACA">
            <w:pPr>
              <w:pStyle w:val="Betarp"/>
              <w:jc w:val="center"/>
              <w:rPr>
                <w:rFonts w:ascii="Times New Roman" w:hAnsi="Times New Roman" w:cs="Times New Roman"/>
              </w:rPr>
            </w:pPr>
            <w:r w:rsidRPr="0023799A">
              <w:rPr>
                <w:rFonts w:ascii="Times New Roman" w:hAnsi="Times New Roman" w:cs="Times New Roman"/>
              </w:rPr>
              <w:t>63</w:t>
            </w:r>
          </w:p>
        </w:tc>
      </w:tr>
      <w:tr w:rsidR="00E81D61" w:rsidRPr="0023799A" w:rsidTr="00567C81">
        <w:trPr>
          <w:jc w:val="center"/>
        </w:trPr>
        <w:tc>
          <w:tcPr>
            <w:tcW w:w="1242" w:type="dxa"/>
          </w:tcPr>
          <w:p w:rsidR="00E81D61" w:rsidRPr="0023799A" w:rsidRDefault="00E81D61" w:rsidP="00E74ACA">
            <w:pPr>
              <w:pStyle w:val="Betarp"/>
              <w:jc w:val="both"/>
              <w:rPr>
                <w:rFonts w:ascii="Times New Roman" w:hAnsi="Times New Roman" w:cs="Times New Roman"/>
              </w:rPr>
            </w:pPr>
            <w:r w:rsidRPr="0023799A">
              <w:rPr>
                <w:rFonts w:ascii="Times New Roman" w:hAnsi="Times New Roman" w:cs="Times New Roman"/>
              </w:rPr>
              <w:t>2013 m.</w:t>
            </w:r>
          </w:p>
        </w:tc>
        <w:tc>
          <w:tcPr>
            <w:tcW w:w="2127" w:type="dxa"/>
          </w:tcPr>
          <w:p w:rsidR="00E81D61" w:rsidRPr="0023799A" w:rsidRDefault="00E81D61" w:rsidP="00E74ACA">
            <w:pPr>
              <w:pStyle w:val="Betarp"/>
              <w:jc w:val="center"/>
              <w:rPr>
                <w:rFonts w:ascii="Times New Roman" w:hAnsi="Times New Roman" w:cs="Times New Roman"/>
              </w:rPr>
            </w:pPr>
            <w:r w:rsidRPr="0023799A">
              <w:rPr>
                <w:rFonts w:ascii="Times New Roman" w:hAnsi="Times New Roman" w:cs="Times New Roman"/>
              </w:rPr>
              <w:t>62</w:t>
            </w:r>
          </w:p>
        </w:tc>
        <w:tc>
          <w:tcPr>
            <w:tcW w:w="2126" w:type="dxa"/>
          </w:tcPr>
          <w:p w:rsidR="00E81D61" w:rsidRPr="0023799A" w:rsidRDefault="00E81D61" w:rsidP="00E74ACA">
            <w:pPr>
              <w:pStyle w:val="Betarp"/>
              <w:jc w:val="center"/>
              <w:rPr>
                <w:rFonts w:ascii="Times New Roman" w:hAnsi="Times New Roman" w:cs="Times New Roman"/>
              </w:rPr>
            </w:pPr>
            <w:r w:rsidRPr="0023799A">
              <w:rPr>
                <w:rFonts w:ascii="Times New Roman" w:hAnsi="Times New Roman" w:cs="Times New Roman"/>
              </w:rPr>
              <w:t>62</w:t>
            </w:r>
          </w:p>
        </w:tc>
      </w:tr>
      <w:tr w:rsidR="00E81D61" w:rsidRPr="0023799A" w:rsidTr="00567C81">
        <w:trPr>
          <w:jc w:val="center"/>
        </w:trPr>
        <w:tc>
          <w:tcPr>
            <w:tcW w:w="1242" w:type="dxa"/>
          </w:tcPr>
          <w:p w:rsidR="00E81D61" w:rsidRPr="0023799A" w:rsidRDefault="00E81D61" w:rsidP="00E74ACA">
            <w:pPr>
              <w:pStyle w:val="Betarp"/>
              <w:jc w:val="both"/>
              <w:rPr>
                <w:rFonts w:ascii="Times New Roman" w:hAnsi="Times New Roman" w:cs="Times New Roman"/>
              </w:rPr>
            </w:pPr>
            <w:r w:rsidRPr="0023799A">
              <w:rPr>
                <w:rFonts w:ascii="Times New Roman" w:hAnsi="Times New Roman" w:cs="Times New Roman"/>
              </w:rPr>
              <w:t>2014 m.</w:t>
            </w:r>
          </w:p>
        </w:tc>
        <w:tc>
          <w:tcPr>
            <w:tcW w:w="2127" w:type="dxa"/>
          </w:tcPr>
          <w:p w:rsidR="00E81D61" w:rsidRPr="0023799A" w:rsidRDefault="00E81D61" w:rsidP="00E74ACA">
            <w:pPr>
              <w:pStyle w:val="Betarp"/>
              <w:jc w:val="center"/>
              <w:rPr>
                <w:rFonts w:ascii="Times New Roman" w:hAnsi="Times New Roman" w:cs="Times New Roman"/>
              </w:rPr>
            </w:pPr>
            <w:r w:rsidRPr="0023799A">
              <w:rPr>
                <w:rFonts w:ascii="Times New Roman" w:hAnsi="Times New Roman" w:cs="Times New Roman"/>
              </w:rPr>
              <w:t>62</w:t>
            </w:r>
          </w:p>
        </w:tc>
        <w:tc>
          <w:tcPr>
            <w:tcW w:w="2126" w:type="dxa"/>
          </w:tcPr>
          <w:p w:rsidR="00E81D61" w:rsidRPr="0023799A" w:rsidRDefault="00E81D61" w:rsidP="00E74ACA">
            <w:pPr>
              <w:pStyle w:val="Betarp"/>
              <w:jc w:val="center"/>
              <w:rPr>
                <w:rFonts w:ascii="Times New Roman" w:hAnsi="Times New Roman" w:cs="Times New Roman"/>
              </w:rPr>
            </w:pPr>
            <w:r>
              <w:rPr>
                <w:rFonts w:ascii="Times New Roman" w:hAnsi="Times New Roman" w:cs="Times New Roman"/>
              </w:rPr>
              <w:t>71</w:t>
            </w:r>
          </w:p>
        </w:tc>
      </w:tr>
      <w:tr w:rsidR="00E81D61" w:rsidRPr="0023799A" w:rsidTr="00567C81">
        <w:trPr>
          <w:jc w:val="center"/>
        </w:trPr>
        <w:tc>
          <w:tcPr>
            <w:tcW w:w="1242" w:type="dxa"/>
          </w:tcPr>
          <w:p w:rsidR="00E81D61" w:rsidRPr="0023799A" w:rsidRDefault="00E81D61" w:rsidP="00E74ACA">
            <w:pPr>
              <w:pStyle w:val="Betarp"/>
              <w:jc w:val="both"/>
              <w:rPr>
                <w:rFonts w:ascii="Times New Roman" w:hAnsi="Times New Roman" w:cs="Times New Roman"/>
              </w:rPr>
            </w:pPr>
            <w:r>
              <w:rPr>
                <w:rFonts w:ascii="Times New Roman" w:hAnsi="Times New Roman" w:cs="Times New Roman"/>
              </w:rPr>
              <w:t>2015 m.</w:t>
            </w:r>
          </w:p>
        </w:tc>
        <w:tc>
          <w:tcPr>
            <w:tcW w:w="2127" w:type="dxa"/>
          </w:tcPr>
          <w:p w:rsidR="00E81D61" w:rsidRPr="0023799A" w:rsidRDefault="00E81D61" w:rsidP="00E74ACA">
            <w:pPr>
              <w:pStyle w:val="Betarp"/>
              <w:jc w:val="center"/>
              <w:rPr>
                <w:rFonts w:ascii="Times New Roman" w:hAnsi="Times New Roman" w:cs="Times New Roman"/>
              </w:rPr>
            </w:pPr>
            <w:r>
              <w:rPr>
                <w:rFonts w:ascii="Times New Roman" w:hAnsi="Times New Roman" w:cs="Times New Roman"/>
              </w:rPr>
              <w:t>74</w:t>
            </w:r>
          </w:p>
        </w:tc>
        <w:tc>
          <w:tcPr>
            <w:tcW w:w="2126" w:type="dxa"/>
          </w:tcPr>
          <w:p w:rsidR="00E81D61" w:rsidRPr="0023799A" w:rsidRDefault="00E81D61" w:rsidP="00E74ACA">
            <w:pPr>
              <w:pStyle w:val="Betarp"/>
              <w:jc w:val="center"/>
              <w:rPr>
                <w:rFonts w:ascii="Times New Roman" w:hAnsi="Times New Roman" w:cs="Times New Roman"/>
              </w:rPr>
            </w:pPr>
            <w:r>
              <w:rPr>
                <w:rFonts w:ascii="Times New Roman" w:hAnsi="Times New Roman" w:cs="Times New Roman"/>
              </w:rPr>
              <w:t>71</w:t>
            </w:r>
          </w:p>
        </w:tc>
      </w:tr>
      <w:tr w:rsidR="00E81D61" w:rsidRPr="0023799A" w:rsidTr="00567C81">
        <w:trPr>
          <w:jc w:val="center"/>
        </w:trPr>
        <w:tc>
          <w:tcPr>
            <w:tcW w:w="1242" w:type="dxa"/>
          </w:tcPr>
          <w:p w:rsidR="00E81D61" w:rsidRPr="0023799A" w:rsidRDefault="00E81D61" w:rsidP="00E74ACA">
            <w:pPr>
              <w:pStyle w:val="Betarp"/>
              <w:jc w:val="both"/>
              <w:rPr>
                <w:rFonts w:ascii="Times New Roman" w:hAnsi="Times New Roman" w:cs="Times New Roman"/>
              </w:rPr>
            </w:pPr>
            <w:r>
              <w:rPr>
                <w:rFonts w:ascii="Times New Roman" w:hAnsi="Times New Roman" w:cs="Times New Roman"/>
              </w:rPr>
              <w:t>2016</w:t>
            </w:r>
            <w:r w:rsidR="00E74ACA">
              <w:rPr>
                <w:rFonts w:ascii="Times New Roman" w:hAnsi="Times New Roman" w:cs="Times New Roman"/>
              </w:rPr>
              <w:t xml:space="preserve"> </w:t>
            </w:r>
            <w:r>
              <w:rPr>
                <w:rFonts w:ascii="Times New Roman" w:hAnsi="Times New Roman" w:cs="Times New Roman"/>
              </w:rPr>
              <w:t>m.</w:t>
            </w:r>
          </w:p>
        </w:tc>
        <w:tc>
          <w:tcPr>
            <w:tcW w:w="2127" w:type="dxa"/>
          </w:tcPr>
          <w:p w:rsidR="00E81D61" w:rsidRPr="0023799A" w:rsidRDefault="00E81D61" w:rsidP="00E74ACA">
            <w:pPr>
              <w:pStyle w:val="Betarp"/>
              <w:jc w:val="center"/>
              <w:rPr>
                <w:rFonts w:ascii="Times New Roman" w:hAnsi="Times New Roman" w:cs="Times New Roman"/>
              </w:rPr>
            </w:pPr>
            <w:r>
              <w:rPr>
                <w:rFonts w:ascii="Times New Roman" w:hAnsi="Times New Roman" w:cs="Times New Roman"/>
              </w:rPr>
              <w:t>69</w:t>
            </w:r>
          </w:p>
        </w:tc>
        <w:tc>
          <w:tcPr>
            <w:tcW w:w="2126" w:type="dxa"/>
          </w:tcPr>
          <w:p w:rsidR="00E81D61" w:rsidRPr="0023799A" w:rsidRDefault="00046270" w:rsidP="00E74ACA">
            <w:pPr>
              <w:pStyle w:val="Betarp"/>
              <w:jc w:val="center"/>
              <w:rPr>
                <w:rFonts w:ascii="Times New Roman" w:hAnsi="Times New Roman" w:cs="Times New Roman"/>
              </w:rPr>
            </w:pPr>
            <w:r>
              <w:rPr>
                <w:rFonts w:ascii="Times New Roman" w:hAnsi="Times New Roman" w:cs="Times New Roman"/>
              </w:rPr>
              <w:t>77</w:t>
            </w:r>
          </w:p>
        </w:tc>
      </w:tr>
    </w:tbl>
    <w:p w:rsidR="008A7A08" w:rsidRDefault="00046270" w:rsidP="00E74ACA">
      <w:pPr>
        <w:pStyle w:val="Betarp"/>
        <w:ind w:firstLine="567"/>
        <w:jc w:val="both"/>
        <w:rPr>
          <w:rFonts w:ascii="Times New Roman" w:hAnsi="Times New Roman" w:cs="Times New Roman"/>
        </w:rPr>
      </w:pPr>
      <w:r w:rsidRPr="007417E5">
        <w:rPr>
          <w:rFonts w:ascii="Times New Roman" w:hAnsi="Times New Roman" w:cs="Times New Roman"/>
        </w:rPr>
        <w:t>Preliminarus skaičius per artimiausius 3 metus:</w:t>
      </w:r>
    </w:p>
    <w:tbl>
      <w:tblPr>
        <w:tblpPr w:leftFromText="180" w:rightFromText="180" w:vertAnchor="text" w:horzAnchor="page" w:tblpX="368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2268"/>
      </w:tblGrid>
      <w:tr w:rsidR="007417E5" w:rsidRPr="007417E5" w:rsidTr="008E5DB3">
        <w:tc>
          <w:tcPr>
            <w:tcW w:w="1242" w:type="dxa"/>
          </w:tcPr>
          <w:p w:rsidR="007417E5" w:rsidRPr="007417E5" w:rsidRDefault="007417E5" w:rsidP="00E74ACA">
            <w:pPr>
              <w:pStyle w:val="Betarp"/>
              <w:jc w:val="both"/>
              <w:rPr>
                <w:rFonts w:ascii="Times New Roman" w:hAnsi="Times New Roman" w:cs="Times New Roman"/>
              </w:rPr>
            </w:pPr>
            <w:r w:rsidRPr="007417E5">
              <w:rPr>
                <w:rFonts w:ascii="Times New Roman" w:hAnsi="Times New Roman" w:cs="Times New Roman"/>
                <w:b/>
              </w:rPr>
              <w:t>Metai</w:t>
            </w:r>
          </w:p>
        </w:tc>
        <w:tc>
          <w:tcPr>
            <w:tcW w:w="2127" w:type="dxa"/>
          </w:tcPr>
          <w:p w:rsidR="007417E5" w:rsidRPr="007417E5" w:rsidRDefault="007417E5" w:rsidP="00E74ACA">
            <w:pPr>
              <w:pStyle w:val="Betarp"/>
              <w:jc w:val="center"/>
              <w:rPr>
                <w:rFonts w:ascii="Times New Roman" w:hAnsi="Times New Roman" w:cs="Times New Roman"/>
                <w:b/>
              </w:rPr>
            </w:pPr>
            <w:r w:rsidRPr="007417E5">
              <w:rPr>
                <w:rFonts w:ascii="Times New Roman" w:hAnsi="Times New Roman" w:cs="Times New Roman"/>
                <w:b/>
              </w:rPr>
              <w:t>Pateikta tėvų prašymų TAMO sistemoje</w:t>
            </w:r>
          </w:p>
        </w:tc>
        <w:tc>
          <w:tcPr>
            <w:tcW w:w="2268" w:type="dxa"/>
          </w:tcPr>
          <w:p w:rsidR="007417E5" w:rsidRPr="007417E5" w:rsidRDefault="007417E5" w:rsidP="00E74ACA">
            <w:pPr>
              <w:pStyle w:val="Betarp"/>
              <w:jc w:val="center"/>
              <w:rPr>
                <w:rFonts w:ascii="Times New Roman" w:hAnsi="Times New Roman" w:cs="Times New Roman"/>
                <w:b/>
              </w:rPr>
            </w:pPr>
            <w:r>
              <w:rPr>
                <w:rFonts w:ascii="Times New Roman" w:hAnsi="Times New Roman" w:cs="Times New Roman"/>
                <w:b/>
              </w:rPr>
              <w:t>Planuojamas ugdytinių skaičius</w:t>
            </w:r>
            <w:r>
              <w:rPr>
                <w:rFonts w:ascii="Times New Roman" w:hAnsi="Times New Roman" w:cs="Times New Roman"/>
              </w:rPr>
              <w:t xml:space="preserve">. </w:t>
            </w:r>
            <w:r w:rsidRPr="007417E5">
              <w:rPr>
                <w:rFonts w:ascii="Times New Roman" w:hAnsi="Times New Roman" w:cs="Times New Roman"/>
                <w:b/>
              </w:rPr>
              <w:t>rugsėjo 1</w:t>
            </w:r>
            <w:r w:rsidR="00E74ACA">
              <w:rPr>
                <w:rFonts w:ascii="Times New Roman" w:hAnsi="Times New Roman" w:cs="Times New Roman"/>
                <w:b/>
              </w:rPr>
              <w:t xml:space="preserve"> </w:t>
            </w:r>
            <w:r w:rsidRPr="007417E5">
              <w:rPr>
                <w:rFonts w:ascii="Times New Roman" w:hAnsi="Times New Roman" w:cs="Times New Roman"/>
                <w:b/>
              </w:rPr>
              <w:t>d.</w:t>
            </w:r>
          </w:p>
        </w:tc>
      </w:tr>
      <w:tr w:rsidR="007417E5" w:rsidRPr="007417E5" w:rsidTr="008E5DB3">
        <w:tc>
          <w:tcPr>
            <w:tcW w:w="1242" w:type="dxa"/>
          </w:tcPr>
          <w:p w:rsidR="007417E5" w:rsidRPr="007417E5" w:rsidRDefault="007417E5" w:rsidP="00E74ACA">
            <w:pPr>
              <w:pStyle w:val="Betarp"/>
              <w:jc w:val="both"/>
              <w:rPr>
                <w:rFonts w:ascii="Times New Roman" w:hAnsi="Times New Roman" w:cs="Times New Roman"/>
              </w:rPr>
            </w:pPr>
            <w:r>
              <w:rPr>
                <w:rFonts w:ascii="Times New Roman" w:hAnsi="Times New Roman" w:cs="Times New Roman"/>
              </w:rPr>
              <w:t xml:space="preserve">2017 m </w:t>
            </w:r>
          </w:p>
        </w:tc>
        <w:tc>
          <w:tcPr>
            <w:tcW w:w="2127" w:type="dxa"/>
          </w:tcPr>
          <w:p w:rsidR="007417E5" w:rsidRPr="007417E5" w:rsidRDefault="007417E5" w:rsidP="00E74ACA">
            <w:pPr>
              <w:pStyle w:val="Betarp"/>
              <w:jc w:val="center"/>
              <w:rPr>
                <w:rFonts w:ascii="Times New Roman" w:hAnsi="Times New Roman" w:cs="Times New Roman"/>
              </w:rPr>
            </w:pPr>
            <w:r>
              <w:rPr>
                <w:rFonts w:ascii="Times New Roman" w:hAnsi="Times New Roman" w:cs="Times New Roman"/>
              </w:rPr>
              <w:t>23</w:t>
            </w:r>
          </w:p>
        </w:tc>
        <w:tc>
          <w:tcPr>
            <w:tcW w:w="2268" w:type="dxa"/>
          </w:tcPr>
          <w:p w:rsidR="007417E5" w:rsidRDefault="007417E5" w:rsidP="00E74ACA">
            <w:pPr>
              <w:pStyle w:val="Betarp"/>
              <w:jc w:val="center"/>
              <w:rPr>
                <w:rFonts w:ascii="Times New Roman" w:hAnsi="Times New Roman" w:cs="Times New Roman"/>
              </w:rPr>
            </w:pPr>
            <w:r>
              <w:rPr>
                <w:rFonts w:ascii="Times New Roman" w:hAnsi="Times New Roman" w:cs="Times New Roman"/>
              </w:rPr>
              <w:t>75</w:t>
            </w:r>
          </w:p>
        </w:tc>
      </w:tr>
      <w:tr w:rsidR="007417E5" w:rsidRPr="007417E5" w:rsidTr="008E5DB3">
        <w:tc>
          <w:tcPr>
            <w:tcW w:w="1242" w:type="dxa"/>
          </w:tcPr>
          <w:p w:rsidR="007417E5" w:rsidRPr="007417E5" w:rsidRDefault="007417E5" w:rsidP="00E74ACA">
            <w:pPr>
              <w:pStyle w:val="Betarp"/>
              <w:jc w:val="both"/>
              <w:rPr>
                <w:rFonts w:ascii="Times New Roman" w:hAnsi="Times New Roman" w:cs="Times New Roman"/>
              </w:rPr>
            </w:pPr>
            <w:r>
              <w:rPr>
                <w:rFonts w:ascii="Times New Roman" w:hAnsi="Times New Roman" w:cs="Times New Roman"/>
              </w:rPr>
              <w:t xml:space="preserve">2018 m. </w:t>
            </w:r>
          </w:p>
        </w:tc>
        <w:tc>
          <w:tcPr>
            <w:tcW w:w="2127" w:type="dxa"/>
          </w:tcPr>
          <w:p w:rsidR="007417E5" w:rsidRPr="007417E5" w:rsidRDefault="00F96E63" w:rsidP="00E74ACA">
            <w:pPr>
              <w:pStyle w:val="Betarp"/>
              <w:jc w:val="center"/>
              <w:rPr>
                <w:rFonts w:ascii="Times New Roman" w:hAnsi="Times New Roman" w:cs="Times New Roman"/>
              </w:rPr>
            </w:pPr>
            <w:r>
              <w:rPr>
                <w:rFonts w:ascii="Times New Roman" w:hAnsi="Times New Roman" w:cs="Times New Roman"/>
              </w:rPr>
              <w:t>1</w:t>
            </w:r>
          </w:p>
        </w:tc>
        <w:tc>
          <w:tcPr>
            <w:tcW w:w="2268" w:type="dxa"/>
          </w:tcPr>
          <w:p w:rsidR="007417E5" w:rsidRPr="007417E5" w:rsidRDefault="00F96E63" w:rsidP="00E74ACA">
            <w:pPr>
              <w:pStyle w:val="Betarp"/>
              <w:jc w:val="center"/>
              <w:rPr>
                <w:rFonts w:ascii="Times New Roman" w:hAnsi="Times New Roman" w:cs="Times New Roman"/>
              </w:rPr>
            </w:pPr>
            <w:r>
              <w:rPr>
                <w:rFonts w:ascii="Times New Roman" w:hAnsi="Times New Roman" w:cs="Times New Roman"/>
              </w:rPr>
              <w:t>75</w:t>
            </w:r>
          </w:p>
        </w:tc>
      </w:tr>
      <w:tr w:rsidR="007417E5" w:rsidRPr="007417E5" w:rsidTr="008E5DB3">
        <w:tc>
          <w:tcPr>
            <w:tcW w:w="1242" w:type="dxa"/>
          </w:tcPr>
          <w:p w:rsidR="007417E5" w:rsidRPr="007417E5" w:rsidRDefault="007417E5" w:rsidP="00E74ACA">
            <w:pPr>
              <w:pStyle w:val="Betarp"/>
              <w:jc w:val="both"/>
              <w:rPr>
                <w:rFonts w:ascii="Times New Roman" w:hAnsi="Times New Roman" w:cs="Times New Roman"/>
              </w:rPr>
            </w:pPr>
            <w:r>
              <w:rPr>
                <w:rFonts w:ascii="Times New Roman" w:hAnsi="Times New Roman" w:cs="Times New Roman"/>
              </w:rPr>
              <w:t>2019 m.</w:t>
            </w:r>
          </w:p>
        </w:tc>
        <w:tc>
          <w:tcPr>
            <w:tcW w:w="2127" w:type="dxa"/>
          </w:tcPr>
          <w:p w:rsidR="007417E5" w:rsidRPr="007417E5" w:rsidRDefault="00F96E63" w:rsidP="00E74ACA">
            <w:pPr>
              <w:pStyle w:val="Betarp"/>
              <w:jc w:val="center"/>
              <w:rPr>
                <w:rFonts w:ascii="Times New Roman" w:hAnsi="Times New Roman" w:cs="Times New Roman"/>
              </w:rPr>
            </w:pPr>
            <w:r>
              <w:rPr>
                <w:rFonts w:ascii="Times New Roman" w:hAnsi="Times New Roman" w:cs="Times New Roman"/>
              </w:rPr>
              <w:t>-</w:t>
            </w:r>
          </w:p>
        </w:tc>
        <w:tc>
          <w:tcPr>
            <w:tcW w:w="2268" w:type="dxa"/>
          </w:tcPr>
          <w:p w:rsidR="007417E5" w:rsidRPr="007417E5" w:rsidRDefault="00F96E63" w:rsidP="00E74ACA">
            <w:pPr>
              <w:pStyle w:val="Betarp"/>
              <w:jc w:val="center"/>
              <w:rPr>
                <w:rFonts w:ascii="Times New Roman" w:hAnsi="Times New Roman" w:cs="Times New Roman"/>
              </w:rPr>
            </w:pPr>
            <w:r>
              <w:rPr>
                <w:rFonts w:ascii="Times New Roman" w:hAnsi="Times New Roman" w:cs="Times New Roman"/>
              </w:rPr>
              <w:t>75</w:t>
            </w:r>
          </w:p>
        </w:tc>
      </w:tr>
    </w:tbl>
    <w:p w:rsidR="007417E5" w:rsidRPr="007417E5" w:rsidRDefault="007417E5" w:rsidP="00E74ACA">
      <w:pPr>
        <w:pStyle w:val="Betarp"/>
        <w:ind w:firstLine="567"/>
        <w:jc w:val="both"/>
        <w:rPr>
          <w:rFonts w:ascii="Times New Roman" w:hAnsi="Times New Roman" w:cs="Times New Roman"/>
        </w:rPr>
      </w:pPr>
      <w:r>
        <w:rPr>
          <w:rFonts w:ascii="Times New Roman" w:hAnsi="Times New Roman" w:cs="Times New Roman"/>
        </w:rPr>
        <w:t xml:space="preserve">                                </w:t>
      </w:r>
    </w:p>
    <w:p w:rsidR="007417E5" w:rsidRPr="007417E5" w:rsidRDefault="007417E5" w:rsidP="00E74ACA">
      <w:pPr>
        <w:pStyle w:val="Betarp"/>
        <w:ind w:firstLine="567"/>
        <w:jc w:val="both"/>
        <w:rPr>
          <w:rFonts w:ascii="Times New Roman" w:hAnsi="Times New Roman" w:cs="Times New Roman"/>
        </w:rPr>
      </w:pPr>
    </w:p>
    <w:p w:rsidR="00046270" w:rsidRPr="00B0259F" w:rsidRDefault="00046270" w:rsidP="00E74ACA">
      <w:pPr>
        <w:pStyle w:val="Betarp"/>
        <w:ind w:firstLine="567"/>
        <w:jc w:val="both"/>
        <w:rPr>
          <w:rFonts w:ascii="Times New Roman" w:hAnsi="Times New Roman" w:cs="Times New Roman"/>
          <w:color w:val="FF0000"/>
        </w:rPr>
      </w:pPr>
      <w:r>
        <w:rPr>
          <w:rFonts w:ascii="Times New Roman" w:hAnsi="Times New Roman" w:cs="Times New Roman"/>
        </w:rPr>
        <w:t xml:space="preserve">                        </w:t>
      </w:r>
    </w:p>
    <w:p w:rsidR="000E74FE" w:rsidRPr="00B0259F" w:rsidRDefault="000E74FE" w:rsidP="00E74ACA">
      <w:pPr>
        <w:pStyle w:val="Betarp"/>
        <w:jc w:val="both"/>
        <w:rPr>
          <w:rFonts w:ascii="Times New Roman" w:hAnsi="Times New Roman" w:cs="Times New Roman"/>
          <w:color w:val="FF0000"/>
        </w:rPr>
      </w:pPr>
    </w:p>
    <w:p w:rsidR="007417E5" w:rsidRDefault="007417E5" w:rsidP="00E74ACA">
      <w:pPr>
        <w:pStyle w:val="Betarp"/>
        <w:jc w:val="both"/>
        <w:rPr>
          <w:rFonts w:ascii="Times New Roman" w:hAnsi="Times New Roman" w:cs="Times New Roman"/>
          <w:b/>
        </w:rPr>
      </w:pPr>
    </w:p>
    <w:p w:rsidR="007417E5" w:rsidRDefault="007417E5" w:rsidP="00E74ACA">
      <w:pPr>
        <w:pStyle w:val="Betarp"/>
        <w:jc w:val="both"/>
        <w:rPr>
          <w:rFonts w:ascii="Times New Roman" w:hAnsi="Times New Roman" w:cs="Times New Roman"/>
          <w:b/>
        </w:rPr>
      </w:pPr>
    </w:p>
    <w:p w:rsidR="008E5DB3" w:rsidRDefault="008E5DB3" w:rsidP="00E74ACA">
      <w:pPr>
        <w:pStyle w:val="Betarp"/>
        <w:jc w:val="both"/>
        <w:rPr>
          <w:rFonts w:ascii="Times New Roman" w:hAnsi="Times New Roman" w:cs="Times New Roman"/>
          <w:b/>
        </w:rPr>
      </w:pPr>
    </w:p>
    <w:p w:rsidR="002F4F4D" w:rsidRDefault="002F4F4D" w:rsidP="00E74ACA">
      <w:pPr>
        <w:pStyle w:val="Betarp"/>
        <w:ind w:firstLine="709"/>
        <w:jc w:val="both"/>
        <w:rPr>
          <w:rFonts w:ascii="Times New Roman" w:hAnsi="Times New Roman" w:cs="Times New Roman"/>
          <w:b/>
        </w:rPr>
      </w:pPr>
    </w:p>
    <w:p w:rsidR="00567C81" w:rsidRPr="004C68F5" w:rsidRDefault="00441874" w:rsidP="00E74ACA">
      <w:pPr>
        <w:pStyle w:val="Betarp"/>
        <w:ind w:firstLine="709"/>
        <w:jc w:val="both"/>
        <w:rPr>
          <w:rFonts w:ascii="Times New Roman" w:hAnsi="Times New Roman" w:cs="Times New Roman"/>
          <w:b/>
        </w:rPr>
      </w:pPr>
      <w:r w:rsidRPr="000D6861">
        <w:rPr>
          <w:rFonts w:ascii="Times New Roman" w:hAnsi="Times New Roman" w:cs="Times New Roman"/>
          <w:b/>
        </w:rPr>
        <w:t xml:space="preserve">1.4. </w:t>
      </w:r>
      <w:r w:rsidR="000D6861" w:rsidRPr="000D6861">
        <w:rPr>
          <w:rFonts w:ascii="Times New Roman" w:hAnsi="Times New Roman" w:cs="Times New Roman"/>
          <w:b/>
        </w:rPr>
        <w:t>Darbuotojų skaičius ir jo dermė su galiojančiais teisės aktais (administracija, pedagoginiai ir kiti darbuotojai).</w:t>
      </w:r>
    </w:p>
    <w:p w:rsidR="004138B8" w:rsidRPr="004138B8" w:rsidRDefault="002F4F4D" w:rsidP="00E74ACA">
      <w:pPr>
        <w:pStyle w:val="Betarp"/>
        <w:jc w:val="both"/>
        <w:rPr>
          <w:rFonts w:ascii="Times New Roman" w:hAnsi="Times New Roman" w:cs="Times New Roman"/>
        </w:rPr>
      </w:pPr>
      <w:r>
        <w:rPr>
          <w:rFonts w:ascii="Times New Roman" w:hAnsi="Times New Roman" w:cs="Times New Roman"/>
        </w:rPr>
        <w:t xml:space="preserve">            </w:t>
      </w:r>
      <w:r w:rsidR="004138B8" w:rsidRPr="004138B8">
        <w:rPr>
          <w:rFonts w:ascii="Times New Roman" w:hAnsi="Times New Roman" w:cs="Times New Roman"/>
        </w:rPr>
        <w:t>201</w:t>
      </w:r>
      <w:r w:rsidR="00046270">
        <w:rPr>
          <w:rFonts w:ascii="Times New Roman" w:hAnsi="Times New Roman" w:cs="Times New Roman"/>
        </w:rPr>
        <w:t>7</w:t>
      </w:r>
      <w:r w:rsidR="004138B8" w:rsidRPr="004138B8">
        <w:rPr>
          <w:rFonts w:ascii="Times New Roman" w:hAnsi="Times New Roman" w:cs="Times New Roman"/>
        </w:rPr>
        <w:t xml:space="preserve"> m. </w:t>
      </w:r>
      <w:r w:rsidR="008D01B8" w:rsidRPr="00357DEA">
        <w:rPr>
          <w:rFonts w:ascii="Times New Roman" w:hAnsi="Times New Roman" w:cs="Times New Roman"/>
        </w:rPr>
        <w:t>s</w:t>
      </w:r>
      <w:r w:rsidR="00357DEA" w:rsidRPr="00357DEA">
        <w:rPr>
          <w:rFonts w:ascii="Times New Roman" w:hAnsi="Times New Roman" w:cs="Times New Roman"/>
        </w:rPr>
        <w:t>ausio</w:t>
      </w:r>
      <w:r w:rsidR="004138B8" w:rsidRPr="004138B8">
        <w:rPr>
          <w:rFonts w:ascii="Times New Roman" w:hAnsi="Times New Roman" w:cs="Times New Roman"/>
        </w:rPr>
        <w:t xml:space="preserve"> 1 d. duomenimis: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8E3B21" w:rsidRPr="007A0AF7" w:rsidTr="0023799A">
        <w:tc>
          <w:tcPr>
            <w:tcW w:w="3284" w:type="dxa"/>
          </w:tcPr>
          <w:p w:rsidR="008E3B21" w:rsidRPr="007A0AF7" w:rsidRDefault="008E3B21" w:rsidP="00E74ACA">
            <w:pPr>
              <w:pStyle w:val="Betarp"/>
              <w:jc w:val="center"/>
              <w:rPr>
                <w:rFonts w:ascii="Times New Roman" w:hAnsi="Times New Roman" w:cs="Times New Roman"/>
                <w:b/>
              </w:rPr>
            </w:pPr>
            <w:r w:rsidRPr="007A0AF7">
              <w:rPr>
                <w:rFonts w:ascii="Times New Roman" w:hAnsi="Times New Roman" w:cs="Times New Roman"/>
                <w:b/>
              </w:rPr>
              <w:t>Administracijos darbuotojai</w:t>
            </w:r>
          </w:p>
        </w:tc>
        <w:tc>
          <w:tcPr>
            <w:tcW w:w="3285" w:type="dxa"/>
          </w:tcPr>
          <w:p w:rsidR="008E3B21" w:rsidRPr="007A0AF7" w:rsidRDefault="008E3B21" w:rsidP="00E74ACA">
            <w:pPr>
              <w:pStyle w:val="Betarp"/>
              <w:jc w:val="center"/>
              <w:rPr>
                <w:rFonts w:ascii="Times New Roman" w:hAnsi="Times New Roman" w:cs="Times New Roman"/>
                <w:b/>
              </w:rPr>
            </w:pPr>
            <w:r w:rsidRPr="007A0AF7">
              <w:rPr>
                <w:rFonts w:ascii="Times New Roman" w:hAnsi="Times New Roman" w:cs="Times New Roman"/>
                <w:b/>
              </w:rPr>
              <w:t>Pedagoginiai darbuotojai</w:t>
            </w:r>
          </w:p>
        </w:tc>
        <w:tc>
          <w:tcPr>
            <w:tcW w:w="3285" w:type="dxa"/>
          </w:tcPr>
          <w:p w:rsidR="008E3B21" w:rsidRPr="007A0AF7" w:rsidRDefault="008E3B21" w:rsidP="00E74ACA">
            <w:pPr>
              <w:pStyle w:val="Betarp"/>
              <w:jc w:val="center"/>
              <w:rPr>
                <w:rFonts w:ascii="Times New Roman" w:hAnsi="Times New Roman" w:cs="Times New Roman"/>
                <w:b/>
              </w:rPr>
            </w:pPr>
            <w:r w:rsidRPr="007A0AF7">
              <w:rPr>
                <w:rFonts w:ascii="Times New Roman" w:hAnsi="Times New Roman" w:cs="Times New Roman"/>
                <w:b/>
              </w:rPr>
              <w:t>Kiti darbuotojai</w:t>
            </w:r>
          </w:p>
        </w:tc>
      </w:tr>
      <w:tr w:rsidR="008E3B21" w:rsidRPr="0023799A" w:rsidTr="0023799A">
        <w:tc>
          <w:tcPr>
            <w:tcW w:w="3284" w:type="dxa"/>
          </w:tcPr>
          <w:p w:rsidR="008E3B21" w:rsidRPr="00357DEA" w:rsidRDefault="004138B8" w:rsidP="00E74ACA">
            <w:pPr>
              <w:pStyle w:val="Betarp"/>
              <w:jc w:val="center"/>
              <w:rPr>
                <w:rFonts w:ascii="Times New Roman" w:hAnsi="Times New Roman" w:cs="Times New Roman"/>
              </w:rPr>
            </w:pPr>
            <w:r w:rsidRPr="00357DEA">
              <w:rPr>
                <w:rFonts w:ascii="Times New Roman" w:hAnsi="Times New Roman" w:cs="Times New Roman"/>
              </w:rPr>
              <w:t>2</w:t>
            </w:r>
          </w:p>
        </w:tc>
        <w:tc>
          <w:tcPr>
            <w:tcW w:w="3285" w:type="dxa"/>
          </w:tcPr>
          <w:p w:rsidR="008E3B21" w:rsidRPr="00357DEA" w:rsidRDefault="009D1159" w:rsidP="00E74ACA">
            <w:pPr>
              <w:pStyle w:val="Betarp"/>
              <w:jc w:val="center"/>
              <w:rPr>
                <w:rFonts w:ascii="Times New Roman" w:hAnsi="Times New Roman" w:cs="Times New Roman"/>
              </w:rPr>
            </w:pPr>
            <w:r>
              <w:rPr>
                <w:rFonts w:ascii="Times New Roman" w:hAnsi="Times New Roman" w:cs="Times New Roman"/>
              </w:rPr>
              <w:t>1</w:t>
            </w:r>
            <w:r w:rsidR="00046270">
              <w:rPr>
                <w:rFonts w:ascii="Times New Roman" w:hAnsi="Times New Roman" w:cs="Times New Roman"/>
              </w:rPr>
              <w:t>2</w:t>
            </w:r>
            <w:r>
              <w:rPr>
                <w:rFonts w:ascii="Times New Roman" w:hAnsi="Times New Roman" w:cs="Times New Roman"/>
              </w:rPr>
              <w:t xml:space="preserve"> </w:t>
            </w:r>
            <w:r w:rsidRPr="009D1159">
              <w:rPr>
                <w:rFonts w:ascii="Times New Roman" w:hAnsi="Times New Roman" w:cs="Times New Roman"/>
                <w:sz w:val="20"/>
              </w:rPr>
              <w:t>(</w:t>
            </w:r>
            <w:r w:rsidR="00046270">
              <w:rPr>
                <w:rFonts w:ascii="Times New Roman" w:hAnsi="Times New Roman" w:cs="Times New Roman"/>
                <w:sz w:val="20"/>
              </w:rPr>
              <w:t>2</w:t>
            </w:r>
            <w:r w:rsidR="008E5DB3">
              <w:rPr>
                <w:rFonts w:ascii="Times New Roman" w:hAnsi="Times New Roman" w:cs="Times New Roman"/>
                <w:sz w:val="20"/>
              </w:rPr>
              <w:t xml:space="preserve"> vaiko priežiūros</w:t>
            </w:r>
            <w:r w:rsidRPr="009D1159">
              <w:rPr>
                <w:rFonts w:ascii="Times New Roman" w:hAnsi="Times New Roman" w:cs="Times New Roman"/>
                <w:sz w:val="20"/>
              </w:rPr>
              <w:t xml:space="preserve"> atostogose)</w:t>
            </w:r>
          </w:p>
        </w:tc>
        <w:tc>
          <w:tcPr>
            <w:tcW w:w="3285" w:type="dxa"/>
          </w:tcPr>
          <w:p w:rsidR="008E3B21" w:rsidRPr="00357DEA" w:rsidRDefault="00083A2A" w:rsidP="00E74ACA">
            <w:pPr>
              <w:pStyle w:val="Betarp"/>
              <w:jc w:val="center"/>
              <w:rPr>
                <w:rFonts w:ascii="Times New Roman" w:hAnsi="Times New Roman" w:cs="Times New Roman"/>
              </w:rPr>
            </w:pPr>
            <w:r w:rsidRPr="00357DEA">
              <w:rPr>
                <w:rFonts w:ascii="Times New Roman" w:hAnsi="Times New Roman" w:cs="Times New Roman"/>
              </w:rPr>
              <w:t>1</w:t>
            </w:r>
            <w:r w:rsidR="006014C6" w:rsidRPr="00357DEA">
              <w:rPr>
                <w:rFonts w:ascii="Times New Roman" w:hAnsi="Times New Roman" w:cs="Times New Roman"/>
              </w:rPr>
              <w:t>5</w:t>
            </w:r>
          </w:p>
        </w:tc>
      </w:tr>
      <w:tr w:rsidR="00AB1B85" w:rsidRPr="0023799A" w:rsidTr="0023799A">
        <w:tc>
          <w:tcPr>
            <w:tcW w:w="9854" w:type="dxa"/>
            <w:gridSpan w:val="3"/>
          </w:tcPr>
          <w:p w:rsidR="00AB1B85" w:rsidRPr="00357DEA" w:rsidRDefault="00583C8E" w:rsidP="00E74ACA">
            <w:pPr>
              <w:pStyle w:val="Betarp"/>
              <w:jc w:val="both"/>
              <w:rPr>
                <w:rFonts w:ascii="Times New Roman" w:hAnsi="Times New Roman" w:cs="Times New Roman"/>
                <w:b/>
              </w:rPr>
            </w:pPr>
            <w:r>
              <w:rPr>
                <w:rFonts w:ascii="Times New Roman" w:hAnsi="Times New Roman" w:cs="Times New Roman"/>
                <w:b/>
              </w:rPr>
              <w:t xml:space="preserve">                                                                                                                         </w:t>
            </w:r>
            <w:r w:rsidR="00AB1B85" w:rsidRPr="00357DEA">
              <w:rPr>
                <w:rFonts w:ascii="Times New Roman" w:hAnsi="Times New Roman" w:cs="Times New Roman"/>
                <w:b/>
              </w:rPr>
              <w:t xml:space="preserve">Iš viso: </w:t>
            </w:r>
            <w:r w:rsidR="00AB1B85" w:rsidRPr="005E6200">
              <w:rPr>
                <w:rFonts w:ascii="Times New Roman" w:hAnsi="Times New Roman" w:cs="Times New Roman"/>
                <w:b/>
              </w:rPr>
              <w:t>2</w:t>
            </w:r>
            <w:r w:rsidR="009D1159" w:rsidRPr="005E6200">
              <w:rPr>
                <w:rFonts w:ascii="Times New Roman" w:hAnsi="Times New Roman" w:cs="Times New Roman"/>
                <w:b/>
              </w:rPr>
              <w:t>7</w:t>
            </w:r>
            <w:r w:rsidR="00AB1B85" w:rsidRPr="00357DEA">
              <w:rPr>
                <w:rFonts w:ascii="Times New Roman" w:hAnsi="Times New Roman" w:cs="Times New Roman"/>
                <w:b/>
              </w:rPr>
              <w:t xml:space="preserve"> darbuotojai</w:t>
            </w:r>
          </w:p>
        </w:tc>
      </w:tr>
    </w:tbl>
    <w:p w:rsidR="001151AF" w:rsidRDefault="002F4F4D" w:rsidP="00E74ACA">
      <w:pPr>
        <w:pStyle w:val="Betarp"/>
        <w:jc w:val="both"/>
        <w:rPr>
          <w:rFonts w:ascii="Times New Roman" w:hAnsi="Times New Roman" w:cs="Times New Roman"/>
        </w:rPr>
      </w:pPr>
      <w:r>
        <w:rPr>
          <w:rFonts w:ascii="Times New Roman" w:hAnsi="Times New Roman" w:cs="Times New Roman"/>
        </w:rPr>
        <w:t xml:space="preserve">           </w:t>
      </w:r>
      <w:r w:rsidR="00583C8E">
        <w:rPr>
          <w:rFonts w:ascii="Times New Roman" w:hAnsi="Times New Roman" w:cs="Times New Roman"/>
        </w:rPr>
        <w:t xml:space="preserve"> </w:t>
      </w:r>
      <w:r w:rsidR="001151AF">
        <w:rPr>
          <w:rFonts w:ascii="Times New Roman" w:hAnsi="Times New Roman" w:cs="Times New Roman"/>
        </w:rPr>
        <w:t xml:space="preserve">Darbuotojų kaita </w:t>
      </w:r>
      <w:r w:rsidR="00046270">
        <w:rPr>
          <w:rFonts w:ascii="Times New Roman" w:hAnsi="Times New Roman" w:cs="Times New Roman"/>
        </w:rPr>
        <w:t xml:space="preserve">per 2016 m. </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767"/>
        <w:gridCol w:w="1668"/>
        <w:gridCol w:w="1626"/>
        <w:gridCol w:w="1776"/>
        <w:gridCol w:w="1572"/>
      </w:tblGrid>
      <w:tr w:rsidR="001151AF" w:rsidRPr="007A0AF7" w:rsidTr="00E74ACA">
        <w:trPr>
          <w:trHeight w:val="567"/>
        </w:trPr>
        <w:tc>
          <w:tcPr>
            <w:tcW w:w="3260" w:type="dxa"/>
            <w:gridSpan w:val="2"/>
            <w:vAlign w:val="center"/>
          </w:tcPr>
          <w:p w:rsidR="001151AF" w:rsidRPr="007A0AF7" w:rsidRDefault="001151AF" w:rsidP="00E74ACA">
            <w:pPr>
              <w:pStyle w:val="Betarp"/>
              <w:jc w:val="center"/>
              <w:rPr>
                <w:rFonts w:ascii="Times New Roman" w:hAnsi="Times New Roman" w:cs="Times New Roman"/>
                <w:b/>
              </w:rPr>
            </w:pPr>
            <w:r w:rsidRPr="007A0AF7">
              <w:rPr>
                <w:rFonts w:ascii="Times New Roman" w:hAnsi="Times New Roman" w:cs="Times New Roman"/>
                <w:b/>
              </w:rPr>
              <w:t>Administracijos darbuotojai</w:t>
            </w:r>
          </w:p>
        </w:tc>
        <w:tc>
          <w:tcPr>
            <w:tcW w:w="3294" w:type="dxa"/>
            <w:gridSpan w:val="2"/>
            <w:vAlign w:val="center"/>
          </w:tcPr>
          <w:p w:rsidR="001151AF" w:rsidRPr="007A0AF7" w:rsidRDefault="001151AF" w:rsidP="00E74ACA">
            <w:pPr>
              <w:pStyle w:val="Betarp"/>
              <w:jc w:val="center"/>
              <w:rPr>
                <w:rFonts w:ascii="Times New Roman" w:hAnsi="Times New Roman" w:cs="Times New Roman"/>
                <w:b/>
              </w:rPr>
            </w:pPr>
            <w:r w:rsidRPr="007A0AF7">
              <w:rPr>
                <w:rFonts w:ascii="Times New Roman" w:hAnsi="Times New Roman" w:cs="Times New Roman"/>
                <w:b/>
              </w:rPr>
              <w:t>Pedagoginiai darbuotojai</w:t>
            </w:r>
          </w:p>
        </w:tc>
        <w:tc>
          <w:tcPr>
            <w:tcW w:w="3348" w:type="dxa"/>
            <w:gridSpan w:val="2"/>
            <w:vAlign w:val="center"/>
          </w:tcPr>
          <w:p w:rsidR="001151AF" w:rsidRPr="007A0AF7" w:rsidRDefault="001151AF" w:rsidP="00E74ACA">
            <w:pPr>
              <w:pStyle w:val="Betarp"/>
              <w:jc w:val="center"/>
              <w:rPr>
                <w:rFonts w:ascii="Times New Roman" w:hAnsi="Times New Roman" w:cs="Times New Roman"/>
                <w:b/>
              </w:rPr>
            </w:pPr>
            <w:r w:rsidRPr="007A0AF7">
              <w:rPr>
                <w:rFonts w:ascii="Times New Roman" w:hAnsi="Times New Roman" w:cs="Times New Roman"/>
                <w:b/>
              </w:rPr>
              <w:t>Kiti darbuotojai</w:t>
            </w:r>
          </w:p>
        </w:tc>
      </w:tr>
      <w:tr w:rsidR="001151AF" w:rsidRPr="0023799A" w:rsidTr="001151AF">
        <w:trPr>
          <w:trHeight w:val="284"/>
        </w:trPr>
        <w:tc>
          <w:tcPr>
            <w:tcW w:w="1493" w:type="dxa"/>
          </w:tcPr>
          <w:p w:rsidR="001151AF" w:rsidRPr="00357DEA" w:rsidRDefault="001151AF" w:rsidP="00E74ACA">
            <w:pPr>
              <w:pStyle w:val="Betarp"/>
              <w:jc w:val="center"/>
              <w:rPr>
                <w:rFonts w:ascii="Times New Roman" w:hAnsi="Times New Roman" w:cs="Times New Roman"/>
              </w:rPr>
            </w:pPr>
            <w:r>
              <w:rPr>
                <w:rFonts w:ascii="Times New Roman" w:hAnsi="Times New Roman" w:cs="Times New Roman"/>
              </w:rPr>
              <w:t>Priimta</w:t>
            </w:r>
          </w:p>
        </w:tc>
        <w:tc>
          <w:tcPr>
            <w:tcW w:w="1767" w:type="dxa"/>
          </w:tcPr>
          <w:p w:rsidR="001151AF" w:rsidRDefault="001151AF" w:rsidP="00E74ACA">
            <w:pPr>
              <w:pStyle w:val="Betarp"/>
              <w:jc w:val="center"/>
              <w:rPr>
                <w:rFonts w:ascii="Times New Roman" w:hAnsi="Times New Roman" w:cs="Times New Roman"/>
              </w:rPr>
            </w:pPr>
            <w:r>
              <w:rPr>
                <w:rFonts w:ascii="Times New Roman" w:hAnsi="Times New Roman" w:cs="Times New Roman"/>
              </w:rPr>
              <w:t>Atleista</w:t>
            </w:r>
          </w:p>
        </w:tc>
        <w:tc>
          <w:tcPr>
            <w:tcW w:w="1668" w:type="dxa"/>
          </w:tcPr>
          <w:p w:rsidR="001151AF" w:rsidRPr="00357DEA" w:rsidRDefault="001151AF" w:rsidP="00E74ACA">
            <w:pPr>
              <w:pStyle w:val="Betarp"/>
              <w:jc w:val="center"/>
              <w:rPr>
                <w:rFonts w:ascii="Times New Roman" w:hAnsi="Times New Roman" w:cs="Times New Roman"/>
              </w:rPr>
            </w:pPr>
            <w:r>
              <w:rPr>
                <w:rFonts w:ascii="Times New Roman" w:hAnsi="Times New Roman" w:cs="Times New Roman"/>
              </w:rPr>
              <w:t>Priimta</w:t>
            </w:r>
          </w:p>
        </w:tc>
        <w:tc>
          <w:tcPr>
            <w:tcW w:w="1626" w:type="dxa"/>
          </w:tcPr>
          <w:p w:rsidR="001151AF" w:rsidRDefault="001151AF" w:rsidP="00E74ACA">
            <w:pPr>
              <w:pStyle w:val="Betarp"/>
              <w:jc w:val="center"/>
              <w:rPr>
                <w:rFonts w:ascii="Times New Roman" w:hAnsi="Times New Roman" w:cs="Times New Roman"/>
              </w:rPr>
            </w:pPr>
            <w:r>
              <w:rPr>
                <w:rFonts w:ascii="Times New Roman" w:hAnsi="Times New Roman" w:cs="Times New Roman"/>
              </w:rPr>
              <w:t>Atleista</w:t>
            </w:r>
          </w:p>
        </w:tc>
        <w:tc>
          <w:tcPr>
            <w:tcW w:w="1776" w:type="dxa"/>
          </w:tcPr>
          <w:p w:rsidR="001151AF" w:rsidRPr="00357DEA" w:rsidRDefault="001151AF" w:rsidP="00E74ACA">
            <w:pPr>
              <w:pStyle w:val="Betarp"/>
              <w:jc w:val="center"/>
              <w:rPr>
                <w:rFonts w:ascii="Times New Roman" w:hAnsi="Times New Roman" w:cs="Times New Roman"/>
              </w:rPr>
            </w:pPr>
            <w:r>
              <w:rPr>
                <w:rFonts w:ascii="Times New Roman" w:hAnsi="Times New Roman" w:cs="Times New Roman"/>
              </w:rPr>
              <w:t>Priimta</w:t>
            </w:r>
          </w:p>
        </w:tc>
        <w:tc>
          <w:tcPr>
            <w:tcW w:w="1572" w:type="dxa"/>
          </w:tcPr>
          <w:p w:rsidR="001151AF" w:rsidRDefault="001151AF" w:rsidP="00E74ACA">
            <w:pPr>
              <w:pStyle w:val="Betarp"/>
              <w:jc w:val="center"/>
              <w:rPr>
                <w:rFonts w:ascii="Times New Roman" w:hAnsi="Times New Roman" w:cs="Times New Roman"/>
              </w:rPr>
            </w:pPr>
            <w:r>
              <w:rPr>
                <w:rFonts w:ascii="Times New Roman" w:hAnsi="Times New Roman" w:cs="Times New Roman"/>
              </w:rPr>
              <w:t>Atleista</w:t>
            </w:r>
          </w:p>
        </w:tc>
      </w:tr>
      <w:tr w:rsidR="001151AF" w:rsidRPr="0023799A" w:rsidTr="00E74ACA">
        <w:trPr>
          <w:trHeight w:val="346"/>
        </w:trPr>
        <w:tc>
          <w:tcPr>
            <w:tcW w:w="1493" w:type="dxa"/>
          </w:tcPr>
          <w:p w:rsidR="001151AF" w:rsidRPr="00357DEA" w:rsidRDefault="001151AF" w:rsidP="00E74ACA">
            <w:pPr>
              <w:pStyle w:val="Betarp"/>
              <w:jc w:val="center"/>
              <w:rPr>
                <w:rFonts w:ascii="Times New Roman" w:hAnsi="Times New Roman" w:cs="Times New Roman"/>
              </w:rPr>
            </w:pPr>
            <w:r>
              <w:rPr>
                <w:rFonts w:ascii="Times New Roman" w:hAnsi="Times New Roman" w:cs="Times New Roman"/>
              </w:rPr>
              <w:lastRenderedPageBreak/>
              <w:t>0</w:t>
            </w:r>
          </w:p>
        </w:tc>
        <w:tc>
          <w:tcPr>
            <w:tcW w:w="1767" w:type="dxa"/>
          </w:tcPr>
          <w:p w:rsidR="001151AF" w:rsidRDefault="001151AF" w:rsidP="00E74ACA">
            <w:pPr>
              <w:pStyle w:val="Betarp"/>
              <w:jc w:val="center"/>
              <w:rPr>
                <w:rFonts w:ascii="Times New Roman" w:hAnsi="Times New Roman" w:cs="Times New Roman"/>
              </w:rPr>
            </w:pPr>
            <w:r>
              <w:rPr>
                <w:rFonts w:ascii="Times New Roman" w:hAnsi="Times New Roman" w:cs="Times New Roman"/>
              </w:rPr>
              <w:t>0</w:t>
            </w:r>
          </w:p>
        </w:tc>
        <w:tc>
          <w:tcPr>
            <w:tcW w:w="1668" w:type="dxa"/>
          </w:tcPr>
          <w:p w:rsidR="001151AF" w:rsidRPr="00357DEA" w:rsidRDefault="001151AF" w:rsidP="00E74ACA">
            <w:pPr>
              <w:pStyle w:val="Betarp"/>
              <w:jc w:val="center"/>
              <w:rPr>
                <w:rFonts w:ascii="Times New Roman" w:hAnsi="Times New Roman" w:cs="Times New Roman"/>
              </w:rPr>
            </w:pPr>
            <w:r>
              <w:rPr>
                <w:rFonts w:ascii="Times New Roman" w:hAnsi="Times New Roman" w:cs="Times New Roman"/>
              </w:rPr>
              <w:t>2</w:t>
            </w:r>
          </w:p>
        </w:tc>
        <w:tc>
          <w:tcPr>
            <w:tcW w:w="1626" w:type="dxa"/>
          </w:tcPr>
          <w:p w:rsidR="001151AF" w:rsidRPr="00357DEA" w:rsidRDefault="001151AF" w:rsidP="00E74ACA">
            <w:pPr>
              <w:pStyle w:val="Betarp"/>
              <w:jc w:val="center"/>
              <w:rPr>
                <w:rFonts w:ascii="Times New Roman" w:hAnsi="Times New Roman" w:cs="Times New Roman"/>
              </w:rPr>
            </w:pPr>
            <w:r>
              <w:rPr>
                <w:rFonts w:ascii="Times New Roman" w:hAnsi="Times New Roman" w:cs="Times New Roman"/>
              </w:rPr>
              <w:t>2</w:t>
            </w:r>
          </w:p>
        </w:tc>
        <w:tc>
          <w:tcPr>
            <w:tcW w:w="1776" w:type="dxa"/>
          </w:tcPr>
          <w:p w:rsidR="001151AF" w:rsidRPr="00357DEA" w:rsidRDefault="001151AF" w:rsidP="00E74ACA">
            <w:pPr>
              <w:pStyle w:val="Betarp"/>
              <w:jc w:val="center"/>
              <w:rPr>
                <w:rFonts w:ascii="Times New Roman" w:hAnsi="Times New Roman" w:cs="Times New Roman"/>
              </w:rPr>
            </w:pPr>
            <w:r>
              <w:rPr>
                <w:rFonts w:ascii="Times New Roman" w:hAnsi="Times New Roman" w:cs="Times New Roman"/>
              </w:rPr>
              <w:t>1</w:t>
            </w:r>
          </w:p>
        </w:tc>
        <w:tc>
          <w:tcPr>
            <w:tcW w:w="1572" w:type="dxa"/>
          </w:tcPr>
          <w:p w:rsidR="001151AF" w:rsidRPr="00357DEA" w:rsidRDefault="001151AF" w:rsidP="00E74ACA">
            <w:pPr>
              <w:pStyle w:val="Betarp"/>
              <w:jc w:val="center"/>
              <w:rPr>
                <w:rFonts w:ascii="Times New Roman" w:hAnsi="Times New Roman" w:cs="Times New Roman"/>
              </w:rPr>
            </w:pPr>
            <w:r>
              <w:rPr>
                <w:rFonts w:ascii="Times New Roman" w:hAnsi="Times New Roman" w:cs="Times New Roman"/>
              </w:rPr>
              <w:t>1</w:t>
            </w:r>
          </w:p>
        </w:tc>
      </w:tr>
    </w:tbl>
    <w:p w:rsidR="001151AF" w:rsidRDefault="001151AF" w:rsidP="00E74ACA">
      <w:pPr>
        <w:pStyle w:val="Betarp"/>
        <w:jc w:val="both"/>
        <w:rPr>
          <w:rFonts w:ascii="Times New Roman" w:hAnsi="Times New Roman" w:cs="Times New Roman"/>
        </w:rPr>
      </w:pPr>
    </w:p>
    <w:p w:rsidR="00D330B0" w:rsidRPr="006B2F49" w:rsidRDefault="00AB1B85" w:rsidP="00E74ACA">
      <w:pPr>
        <w:pStyle w:val="Betarp"/>
        <w:ind w:firstLine="567"/>
        <w:jc w:val="both"/>
        <w:rPr>
          <w:rFonts w:ascii="Times New Roman" w:hAnsi="Times New Roman" w:cs="Times New Roman"/>
        </w:rPr>
      </w:pPr>
      <w:r w:rsidRPr="006B2F49">
        <w:rPr>
          <w:rFonts w:ascii="Times New Roman" w:hAnsi="Times New Roman" w:cs="Times New Roman"/>
        </w:rPr>
        <w:t>Vadovauja</w:t>
      </w:r>
      <w:r w:rsidR="00B828DA" w:rsidRPr="006B2F49">
        <w:rPr>
          <w:rFonts w:ascii="Times New Roman" w:hAnsi="Times New Roman" w:cs="Times New Roman"/>
        </w:rPr>
        <w:t>ntis Šiaulių rajono tarybos 201</w:t>
      </w:r>
      <w:r w:rsidR="001151AF">
        <w:rPr>
          <w:rFonts w:ascii="Times New Roman" w:hAnsi="Times New Roman" w:cs="Times New Roman"/>
        </w:rPr>
        <w:t>5</w:t>
      </w:r>
      <w:r w:rsidRPr="006B2F49">
        <w:rPr>
          <w:rFonts w:ascii="Times New Roman" w:hAnsi="Times New Roman" w:cs="Times New Roman"/>
        </w:rPr>
        <w:t xml:space="preserve"> m. </w:t>
      </w:r>
      <w:r w:rsidR="001447FD" w:rsidRPr="001447FD">
        <w:rPr>
          <w:rFonts w:ascii="Times New Roman" w:hAnsi="Times New Roman" w:cs="Times New Roman"/>
        </w:rPr>
        <w:t>spalio 29</w:t>
      </w:r>
      <w:r w:rsidR="00683AAB" w:rsidRPr="001447FD">
        <w:rPr>
          <w:rFonts w:ascii="Times New Roman" w:hAnsi="Times New Roman" w:cs="Times New Roman"/>
        </w:rPr>
        <w:t xml:space="preserve"> </w:t>
      </w:r>
      <w:r w:rsidRPr="001447FD">
        <w:rPr>
          <w:rFonts w:ascii="Times New Roman" w:hAnsi="Times New Roman" w:cs="Times New Roman"/>
        </w:rPr>
        <w:t>d. sprendimu Nr. T-2</w:t>
      </w:r>
      <w:r w:rsidR="001447FD" w:rsidRPr="001447FD">
        <w:rPr>
          <w:rFonts w:ascii="Times New Roman" w:hAnsi="Times New Roman" w:cs="Times New Roman"/>
        </w:rPr>
        <w:t>74</w:t>
      </w:r>
      <w:r w:rsidRPr="001447FD">
        <w:rPr>
          <w:rFonts w:ascii="Times New Roman" w:hAnsi="Times New Roman" w:cs="Times New Roman"/>
        </w:rPr>
        <w:t xml:space="preserve"> ,,Dėl Šiaulių rajono savivaldybės </w:t>
      </w:r>
      <w:r w:rsidR="001447FD" w:rsidRPr="001447FD">
        <w:rPr>
          <w:rFonts w:ascii="Times New Roman" w:hAnsi="Times New Roman" w:cs="Times New Roman"/>
        </w:rPr>
        <w:t>švietimo įstaigų</w:t>
      </w:r>
      <w:r w:rsidRPr="001447FD">
        <w:rPr>
          <w:rFonts w:ascii="Times New Roman" w:hAnsi="Times New Roman" w:cs="Times New Roman"/>
        </w:rPr>
        <w:t xml:space="preserve"> </w:t>
      </w:r>
      <w:r w:rsidR="00853CB4" w:rsidRPr="001447FD">
        <w:rPr>
          <w:rFonts w:ascii="Times New Roman" w:hAnsi="Times New Roman" w:cs="Times New Roman"/>
        </w:rPr>
        <w:t xml:space="preserve">darbuotojų etatų </w:t>
      </w:r>
      <w:r w:rsidR="001447FD" w:rsidRPr="001447FD">
        <w:rPr>
          <w:rFonts w:ascii="Times New Roman" w:hAnsi="Times New Roman" w:cs="Times New Roman"/>
        </w:rPr>
        <w:t>ir ugdymo aplinkos finansavimo normatyvų patvirtinimo</w:t>
      </w:r>
      <w:r w:rsidR="00853CB4" w:rsidRPr="001447FD">
        <w:rPr>
          <w:rFonts w:ascii="Times New Roman" w:hAnsi="Times New Roman" w:cs="Times New Roman"/>
        </w:rPr>
        <w:t>“</w:t>
      </w:r>
      <w:r w:rsidRPr="001447FD">
        <w:rPr>
          <w:rFonts w:ascii="Times New Roman" w:hAnsi="Times New Roman" w:cs="Times New Roman"/>
        </w:rPr>
        <w:t xml:space="preserve"> didžiausias leistinas </w:t>
      </w:r>
      <w:r w:rsidR="001447FD" w:rsidRPr="001447FD">
        <w:rPr>
          <w:rFonts w:ascii="Times New Roman" w:hAnsi="Times New Roman" w:cs="Times New Roman"/>
        </w:rPr>
        <w:t>pareigybių</w:t>
      </w:r>
      <w:r w:rsidRPr="001447FD">
        <w:rPr>
          <w:rFonts w:ascii="Times New Roman" w:hAnsi="Times New Roman" w:cs="Times New Roman"/>
        </w:rPr>
        <w:t xml:space="preserve"> skaičius įstaigoje – </w:t>
      </w:r>
      <w:r w:rsidR="00683AAB" w:rsidRPr="001447FD">
        <w:rPr>
          <w:rFonts w:ascii="Times New Roman" w:hAnsi="Times New Roman" w:cs="Times New Roman"/>
        </w:rPr>
        <w:t>25,2</w:t>
      </w:r>
      <w:r w:rsidR="001447FD" w:rsidRPr="001447FD">
        <w:rPr>
          <w:rFonts w:ascii="Times New Roman" w:hAnsi="Times New Roman" w:cs="Times New Roman"/>
        </w:rPr>
        <w:t>7</w:t>
      </w:r>
      <w:r w:rsidR="00D330B0" w:rsidRPr="001447FD">
        <w:rPr>
          <w:rFonts w:ascii="Times New Roman" w:hAnsi="Times New Roman" w:cs="Times New Roman"/>
        </w:rPr>
        <w:t xml:space="preserve"> etato</w:t>
      </w:r>
      <w:r w:rsidRPr="001447FD">
        <w:rPr>
          <w:rFonts w:ascii="Times New Roman" w:hAnsi="Times New Roman" w:cs="Times New Roman"/>
        </w:rPr>
        <w:t>.</w:t>
      </w:r>
      <w:r w:rsidR="00B828DA" w:rsidRPr="006B2F49">
        <w:rPr>
          <w:rFonts w:ascii="Times New Roman" w:hAnsi="Times New Roman" w:cs="Times New Roman"/>
        </w:rPr>
        <w:t xml:space="preserve"> </w:t>
      </w:r>
    </w:p>
    <w:p w:rsidR="00D330B0" w:rsidRDefault="00D330B0" w:rsidP="00E74ACA">
      <w:pPr>
        <w:pStyle w:val="Betarp"/>
        <w:ind w:firstLine="567"/>
        <w:jc w:val="both"/>
        <w:rPr>
          <w:rFonts w:ascii="Times New Roman" w:hAnsi="Times New Roman" w:cs="Times New Roman"/>
        </w:rPr>
      </w:pPr>
    </w:p>
    <w:p w:rsidR="000D6861" w:rsidRPr="00E05157" w:rsidRDefault="005D6A77" w:rsidP="00E74ACA">
      <w:pPr>
        <w:pStyle w:val="Betarp"/>
        <w:ind w:firstLine="709"/>
        <w:jc w:val="both"/>
        <w:rPr>
          <w:rFonts w:ascii="Times New Roman" w:hAnsi="Times New Roman" w:cs="Times New Roman"/>
          <w:b/>
        </w:rPr>
      </w:pPr>
      <w:r w:rsidRPr="00E05157">
        <w:rPr>
          <w:rFonts w:ascii="Times New Roman" w:hAnsi="Times New Roman" w:cs="Times New Roman"/>
          <w:b/>
        </w:rPr>
        <w:t xml:space="preserve">1.5. </w:t>
      </w:r>
      <w:r w:rsidR="00AB1B85" w:rsidRPr="00E05157">
        <w:rPr>
          <w:rFonts w:ascii="Times New Roman" w:hAnsi="Times New Roman" w:cs="Times New Roman"/>
          <w:b/>
        </w:rPr>
        <w:t>Pedagogų išsilavinimas ir</w:t>
      </w:r>
      <w:r w:rsidR="000D6861" w:rsidRPr="00E05157">
        <w:rPr>
          <w:rFonts w:ascii="Times New Roman" w:hAnsi="Times New Roman" w:cs="Times New Roman"/>
          <w:b/>
        </w:rPr>
        <w:t xml:space="preserve"> kval</w:t>
      </w:r>
      <w:r w:rsidR="00AB1B85" w:rsidRPr="00E05157">
        <w:rPr>
          <w:rFonts w:ascii="Times New Roman" w:hAnsi="Times New Roman" w:cs="Times New Roman"/>
          <w:b/>
        </w:rPr>
        <w:t>ifikacija</w:t>
      </w:r>
      <w:r w:rsidR="00E4108D" w:rsidRPr="00E05157">
        <w:rPr>
          <w:rFonts w:ascii="Times New Roman" w:hAnsi="Times New Roman" w:cs="Times New Roman"/>
          <w:b/>
        </w:rPr>
        <w:t>, kvalifikacinių reikalavimų atitikimas.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1543"/>
        <w:gridCol w:w="1576"/>
        <w:gridCol w:w="1607"/>
        <w:gridCol w:w="2227"/>
        <w:gridCol w:w="1662"/>
      </w:tblGrid>
      <w:tr w:rsidR="00EB2ACD" w:rsidRPr="00C018DB" w:rsidTr="00C018DB">
        <w:tc>
          <w:tcPr>
            <w:tcW w:w="2756" w:type="dxa"/>
            <w:gridSpan w:val="2"/>
          </w:tcPr>
          <w:p w:rsidR="00EB2ACD" w:rsidRPr="00C018DB" w:rsidRDefault="00EB2ACD" w:rsidP="00E74ACA">
            <w:pPr>
              <w:pStyle w:val="Betarp"/>
              <w:jc w:val="center"/>
              <w:rPr>
                <w:rFonts w:ascii="Times New Roman" w:hAnsi="Times New Roman" w:cs="Times New Roman"/>
                <w:b/>
              </w:rPr>
            </w:pPr>
            <w:r w:rsidRPr="00C018DB">
              <w:rPr>
                <w:rFonts w:ascii="Times New Roman" w:hAnsi="Times New Roman" w:cs="Times New Roman"/>
                <w:b/>
              </w:rPr>
              <w:t>Mokytojų išsilavinimas</w:t>
            </w:r>
          </w:p>
        </w:tc>
        <w:tc>
          <w:tcPr>
            <w:tcW w:w="7072" w:type="dxa"/>
            <w:gridSpan w:val="4"/>
          </w:tcPr>
          <w:p w:rsidR="00EB2ACD" w:rsidRPr="00C018DB" w:rsidRDefault="00EB2ACD" w:rsidP="00E74ACA">
            <w:pPr>
              <w:pStyle w:val="Betarp"/>
              <w:jc w:val="center"/>
              <w:rPr>
                <w:rFonts w:ascii="Times New Roman" w:hAnsi="Times New Roman" w:cs="Times New Roman"/>
                <w:b/>
              </w:rPr>
            </w:pPr>
            <w:r w:rsidRPr="00C018DB">
              <w:rPr>
                <w:rFonts w:ascii="Times New Roman" w:hAnsi="Times New Roman" w:cs="Times New Roman"/>
                <w:b/>
              </w:rPr>
              <w:t>Kvalifikacija</w:t>
            </w:r>
          </w:p>
        </w:tc>
      </w:tr>
      <w:tr w:rsidR="000D6861" w:rsidRPr="00E4108D" w:rsidTr="00E74ACA">
        <w:tc>
          <w:tcPr>
            <w:tcW w:w="1213" w:type="dxa"/>
            <w:vAlign w:val="center"/>
          </w:tcPr>
          <w:p w:rsidR="000D6861" w:rsidRPr="00E4108D" w:rsidRDefault="000D6861" w:rsidP="00E74ACA">
            <w:pPr>
              <w:pStyle w:val="Betarp"/>
              <w:jc w:val="center"/>
              <w:rPr>
                <w:rFonts w:ascii="Times New Roman" w:hAnsi="Times New Roman" w:cs="Times New Roman"/>
              </w:rPr>
            </w:pPr>
            <w:r w:rsidRPr="00E4108D">
              <w:rPr>
                <w:rFonts w:ascii="Times New Roman" w:hAnsi="Times New Roman" w:cs="Times New Roman"/>
              </w:rPr>
              <w:t>Aukštasis</w:t>
            </w:r>
          </w:p>
        </w:tc>
        <w:tc>
          <w:tcPr>
            <w:tcW w:w="1543" w:type="dxa"/>
            <w:vAlign w:val="center"/>
          </w:tcPr>
          <w:p w:rsidR="000D6861" w:rsidRPr="00E4108D" w:rsidRDefault="000D6861" w:rsidP="00E74ACA">
            <w:pPr>
              <w:pStyle w:val="Betarp"/>
              <w:jc w:val="center"/>
              <w:rPr>
                <w:rFonts w:ascii="Times New Roman" w:hAnsi="Times New Roman" w:cs="Times New Roman"/>
              </w:rPr>
            </w:pPr>
            <w:r w:rsidRPr="00E4108D">
              <w:rPr>
                <w:rFonts w:ascii="Times New Roman" w:hAnsi="Times New Roman" w:cs="Times New Roman"/>
              </w:rPr>
              <w:t>Aukštesnysis</w:t>
            </w:r>
          </w:p>
        </w:tc>
        <w:tc>
          <w:tcPr>
            <w:tcW w:w="1576" w:type="dxa"/>
            <w:vAlign w:val="center"/>
          </w:tcPr>
          <w:p w:rsidR="000D6861" w:rsidRPr="00E4108D" w:rsidRDefault="000D6861" w:rsidP="00E74ACA">
            <w:pPr>
              <w:pStyle w:val="Betarp"/>
              <w:jc w:val="center"/>
              <w:rPr>
                <w:rFonts w:ascii="Times New Roman" w:hAnsi="Times New Roman" w:cs="Times New Roman"/>
              </w:rPr>
            </w:pPr>
            <w:r w:rsidRPr="00E4108D">
              <w:rPr>
                <w:rFonts w:ascii="Times New Roman" w:hAnsi="Times New Roman" w:cs="Times New Roman"/>
              </w:rPr>
              <w:t>Auklėtoja</w:t>
            </w:r>
            <w:r w:rsidR="00C018DB" w:rsidRPr="00E4108D">
              <w:rPr>
                <w:rFonts w:ascii="Times New Roman" w:hAnsi="Times New Roman" w:cs="Times New Roman"/>
              </w:rPr>
              <w:t>s</w:t>
            </w:r>
          </w:p>
          <w:p w:rsidR="00EB2ACD" w:rsidRPr="00E4108D" w:rsidRDefault="00EB2ACD" w:rsidP="00E74ACA">
            <w:pPr>
              <w:pStyle w:val="Betarp"/>
              <w:jc w:val="center"/>
              <w:rPr>
                <w:rFonts w:ascii="Times New Roman" w:hAnsi="Times New Roman" w:cs="Times New Roman"/>
                <w:sz w:val="22"/>
                <w:szCs w:val="22"/>
              </w:rPr>
            </w:pPr>
            <w:r w:rsidRPr="00E4108D">
              <w:rPr>
                <w:rFonts w:ascii="Times New Roman" w:hAnsi="Times New Roman" w:cs="Times New Roman"/>
                <w:sz w:val="22"/>
                <w:szCs w:val="22"/>
              </w:rPr>
              <w:t>(neatestuota</w:t>
            </w:r>
            <w:r w:rsidR="00C018DB" w:rsidRPr="00E4108D">
              <w:rPr>
                <w:rFonts w:ascii="Times New Roman" w:hAnsi="Times New Roman" w:cs="Times New Roman"/>
                <w:sz w:val="22"/>
                <w:szCs w:val="22"/>
              </w:rPr>
              <w:t>s</w:t>
            </w:r>
            <w:r w:rsidRPr="00E4108D">
              <w:rPr>
                <w:rFonts w:ascii="Times New Roman" w:hAnsi="Times New Roman" w:cs="Times New Roman"/>
                <w:sz w:val="22"/>
                <w:szCs w:val="22"/>
              </w:rPr>
              <w:t>)</w:t>
            </w:r>
          </w:p>
        </w:tc>
        <w:tc>
          <w:tcPr>
            <w:tcW w:w="1607" w:type="dxa"/>
            <w:vAlign w:val="center"/>
          </w:tcPr>
          <w:p w:rsidR="00C018DB" w:rsidRPr="00E4108D" w:rsidRDefault="000D6861" w:rsidP="00E74ACA">
            <w:pPr>
              <w:pStyle w:val="Betarp"/>
              <w:jc w:val="center"/>
              <w:rPr>
                <w:rFonts w:ascii="Times New Roman" w:hAnsi="Times New Roman" w:cs="Times New Roman"/>
              </w:rPr>
            </w:pPr>
            <w:r w:rsidRPr="00E4108D">
              <w:rPr>
                <w:rFonts w:ascii="Times New Roman" w:hAnsi="Times New Roman" w:cs="Times New Roman"/>
              </w:rPr>
              <w:t>Vyresn</w:t>
            </w:r>
            <w:r w:rsidR="00C018DB" w:rsidRPr="00E4108D">
              <w:rPr>
                <w:rFonts w:ascii="Times New Roman" w:hAnsi="Times New Roman" w:cs="Times New Roman"/>
              </w:rPr>
              <w:t>ysis</w:t>
            </w:r>
          </w:p>
          <w:p w:rsidR="000D6861" w:rsidRPr="00E4108D" w:rsidRDefault="006C45E5" w:rsidP="00E74ACA">
            <w:pPr>
              <w:pStyle w:val="Betarp"/>
              <w:jc w:val="center"/>
              <w:rPr>
                <w:rFonts w:ascii="Times New Roman" w:hAnsi="Times New Roman" w:cs="Times New Roman"/>
              </w:rPr>
            </w:pPr>
            <w:r w:rsidRPr="00E4108D">
              <w:rPr>
                <w:rFonts w:ascii="Times New Roman" w:hAnsi="Times New Roman" w:cs="Times New Roman"/>
              </w:rPr>
              <w:t>a</w:t>
            </w:r>
            <w:r w:rsidR="000D6861" w:rsidRPr="00E4108D">
              <w:rPr>
                <w:rFonts w:ascii="Times New Roman" w:hAnsi="Times New Roman" w:cs="Times New Roman"/>
              </w:rPr>
              <w:t>uklėtoja</w:t>
            </w:r>
            <w:r w:rsidR="00C018DB" w:rsidRPr="00E4108D">
              <w:rPr>
                <w:rFonts w:ascii="Times New Roman" w:hAnsi="Times New Roman" w:cs="Times New Roman"/>
              </w:rPr>
              <w:t>s</w:t>
            </w:r>
          </w:p>
          <w:p w:rsidR="006C45E5" w:rsidRPr="00E4108D" w:rsidRDefault="006C45E5" w:rsidP="00E74ACA">
            <w:pPr>
              <w:pStyle w:val="Betarp"/>
              <w:jc w:val="center"/>
              <w:rPr>
                <w:rFonts w:ascii="Times New Roman" w:hAnsi="Times New Roman" w:cs="Times New Roman"/>
              </w:rPr>
            </w:pPr>
            <w:r w:rsidRPr="00E4108D">
              <w:rPr>
                <w:rFonts w:ascii="Times New Roman" w:hAnsi="Times New Roman" w:cs="Times New Roman"/>
              </w:rPr>
              <w:t>/</w:t>
            </w:r>
            <w:r w:rsidR="00E4108D" w:rsidRPr="00E4108D">
              <w:rPr>
                <w:rFonts w:ascii="Times New Roman" w:hAnsi="Times New Roman" w:cs="Times New Roman"/>
              </w:rPr>
              <w:t xml:space="preserve"> </w:t>
            </w:r>
            <w:r w:rsidRPr="00E4108D">
              <w:rPr>
                <w:rFonts w:ascii="Times New Roman" w:hAnsi="Times New Roman" w:cs="Times New Roman"/>
              </w:rPr>
              <w:t>mokytojas</w:t>
            </w:r>
          </w:p>
        </w:tc>
        <w:tc>
          <w:tcPr>
            <w:tcW w:w="2227" w:type="dxa"/>
            <w:vAlign w:val="center"/>
          </w:tcPr>
          <w:p w:rsidR="000D6861" w:rsidRPr="00E4108D" w:rsidRDefault="000D6861" w:rsidP="00E74ACA">
            <w:pPr>
              <w:pStyle w:val="Betarp"/>
              <w:jc w:val="center"/>
              <w:rPr>
                <w:rFonts w:ascii="Times New Roman" w:hAnsi="Times New Roman" w:cs="Times New Roman"/>
              </w:rPr>
            </w:pPr>
            <w:r w:rsidRPr="00E4108D">
              <w:rPr>
                <w:rFonts w:ascii="Times New Roman" w:hAnsi="Times New Roman" w:cs="Times New Roman"/>
              </w:rPr>
              <w:t>Metodininkas</w:t>
            </w:r>
          </w:p>
          <w:p w:rsidR="00234568" w:rsidRPr="00E4108D" w:rsidRDefault="00234568" w:rsidP="00E74ACA">
            <w:pPr>
              <w:pStyle w:val="Betarp"/>
              <w:jc w:val="center"/>
              <w:rPr>
                <w:rFonts w:ascii="Times New Roman" w:hAnsi="Times New Roman" w:cs="Times New Roman"/>
              </w:rPr>
            </w:pPr>
            <w:r w:rsidRPr="00E4108D">
              <w:rPr>
                <w:rFonts w:ascii="Times New Roman" w:hAnsi="Times New Roman" w:cs="Times New Roman"/>
              </w:rPr>
              <w:t>(logopedas)</w:t>
            </w:r>
          </w:p>
        </w:tc>
        <w:tc>
          <w:tcPr>
            <w:tcW w:w="1662" w:type="dxa"/>
            <w:vAlign w:val="center"/>
          </w:tcPr>
          <w:p w:rsidR="000D6861" w:rsidRPr="00E4108D" w:rsidRDefault="00EB2ACD" w:rsidP="00E74ACA">
            <w:pPr>
              <w:pStyle w:val="Betarp"/>
              <w:jc w:val="center"/>
              <w:rPr>
                <w:rFonts w:ascii="Times New Roman" w:hAnsi="Times New Roman" w:cs="Times New Roman"/>
              </w:rPr>
            </w:pPr>
            <w:r w:rsidRPr="00E4108D">
              <w:rPr>
                <w:rFonts w:ascii="Times New Roman" w:hAnsi="Times New Roman" w:cs="Times New Roman"/>
              </w:rPr>
              <w:t>Meninio ugdymo mokytoja</w:t>
            </w:r>
            <w:r w:rsidR="00C018DB" w:rsidRPr="00E4108D">
              <w:rPr>
                <w:rFonts w:ascii="Times New Roman" w:hAnsi="Times New Roman" w:cs="Times New Roman"/>
              </w:rPr>
              <w:t>s</w:t>
            </w:r>
          </w:p>
          <w:p w:rsidR="00EB2ACD" w:rsidRPr="00E4108D" w:rsidRDefault="00EB2ACD" w:rsidP="00E74ACA">
            <w:pPr>
              <w:pStyle w:val="Betarp"/>
              <w:jc w:val="center"/>
              <w:rPr>
                <w:rFonts w:ascii="Times New Roman" w:hAnsi="Times New Roman" w:cs="Times New Roman"/>
                <w:sz w:val="22"/>
                <w:szCs w:val="22"/>
              </w:rPr>
            </w:pPr>
            <w:r w:rsidRPr="00E4108D">
              <w:rPr>
                <w:rFonts w:ascii="Times New Roman" w:hAnsi="Times New Roman" w:cs="Times New Roman"/>
                <w:sz w:val="22"/>
                <w:szCs w:val="22"/>
              </w:rPr>
              <w:t>(neatestuota</w:t>
            </w:r>
            <w:r w:rsidR="00C018DB" w:rsidRPr="00E4108D">
              <w:rPr>
                <w:rFonts w:ascii="Times New Roman" w:hAnsi="Times New Roman" w:cs="Times New Roman"/>
                <w:sz w:val="22"/>
                <w:szCs w:val="22"/>
              </w:rPr>
              <w:t>s</w:t>
            </w:r>
            <w:r w:rsidRPr="00E4108D">
              <w:rPr>
                <w:rFonts w:ascii="Times New Roman" w:hAnsi="Times New Roman" w:cs="Times New Roman"/>
                <w:sz w:val="22"/>
                <w:szCs w:val="22"/>
              </w:rPr>
              <w:t>)</w:t>
            </w:r>
          </w:p>
        </w:tc>
      </w:tr>
      <w:tr w:rsidR="000D6861" w:rsidRPr="0023799A" w:rsidTr="00C018DB">
        <w:tc>
          <w:tcPr>
            <w:tcW w:w="1213" w:type="dxa"/>
          </w:tcPr>
          <w:p w:rsidR="000D6861" w:rsidRPr="00BE11A8" w:rsidRDefault="00BE11A8" w:rsidP="00E74ACA">
            <w:pPr>
              <w:pStyle w:val="Betarp"/>
              <w:jc w:val="center"/>
              <w:rPr>
                <w:rFonts w:ascii="Times New Roman" w:hAnsi="Times New Roman" w:cs="Times New Roman"/>
              </w:rPr>
            </w:pPr>
            <w:r w:rsidRPr="00BE11A8">
              <w:rPr>
                <w:rFonts w:ascii="Times New Roman" w:hAnsi="Times New Roman" w:cs="Times New Roman"/>
              </w:rPr>
              <w:t>8</w:t>
            </w:r>
          </w:p>
        </w:tc>
        <w:tc>
          <w:tcPr>
            <w:tcW w:w="1543" w:type="dxa"/>
          </w:tcPr>
          <w:p w:rsidR="000D6861" w:rsidRPr="00BE11A8" w:rsidRDefault="006C45E5" w:rsidP="00E74ACA">
            <w:pPr>
              <w:pStyle w:val="Betarp"/>
              <w:jc w:val="center"/>
              <w:rPr>
                <w:rFonts w:ascii="Times New Roman" w:hAnsi="Times New Roman" w:cs="Times New Roman"/>
              </w:rPr>
            </w:pPr>
            <w:r w:rsidRPr="00BE11A8">
              <w:rPr>
                <w:rFonts w:ascii="Times New Roman" w:hAnsi="Times New Roman" w:cs="Times New Roman"/>
              </w:rPr>
              <w:t>3</w:t>
            </w:r>
          </w:p>
        </w:tc>
        <w:tc>
          <w:tcPr>
            <w:tcW w:w="1576" w:type="dxa"/>
          </w:tcPr>
          <w:p w:rsidR="000D6861" w:rsidRPr="00BE11A8" w:rsidRDefault="006C45E5" w:rsidP="00E74ACA">
            <w:pPr>
              <w:pStyle w:val="Betarp"/>
              <w:jc w:val="center"/>
              <w:rPr>
                <w:rFonts w:ascii="Times New Roman" w:hAnsi="Times New Roman" w:cs="Times New Roman"/>
              </w:rPr>
            </w:pPr>
            <w:r w:rsidRPr="00BE11A8">
              <w:rPr>
                <w:rFonts w:ascii="Times New Roman" w:hAnsi="Times New Roman" w:cs="Times New Roman"/>
              </w:rPr>
              <w:t>2</w:t>
            </w:r>
          </w:p>
        </w:tc>
        <w:tc>
          <w:tcPr>
            <w:tcW w:w="1607" w:type="dxa"/>
          </w:tcPr>
          <w:p w:rsidR="000D6861" w:rsidRPr="00BE11A8" w:rsidRDefault="00BE11A8" w:rsidP="00E74ACA">
            <w:pPr>
              <w:pStyle w:val="Betarp"/>
              <w:jc w:val="center"/>
              <w:rPr>
                <w:rFonts w:ascii="Times New Roman" w:hAnsi="Times New Roman" w:cs="Times New Roman"/>
              </w:rPr>
            </w:pPr>
            <w:r w:rsidRPr="00BE11A8">
              <w:rPr>
                <w:rFonts w:ascii="Times New Roman" w:hAnsi="Times New Roman" w:cs="Times New Roman"/>
              </w:rPr>
              <w:t>7</w:t>
            </w:r>
          </w:p>
        </w:tc>
        <w:tc>
          <w:tcPr>
            <w:tcW w:w="2227" w:type="dxa"/>
          </w:tcPr>
          <w:p w:rsidR="000D6861" w:rsidRPr="00BE11A8" w:rsidRDefault="00234568" w:rsidP="00E74ACA">
            <w:pPr>
              <w:pStyle w:val="Betarp"/>
              <w:jc w:val="center"/>
              <w:rPr>
                <w:rFonts w:ascii="Times New Roman" w:hAnsi="Times New Roman" w:cs="Times New Roman"/>
              </w:rPr>
            </w:pPr>
            <w:r w:rsidRPr="00BE11A8">
              <w:rPr>
                <w:rFonts w:ascii="Times New Roman" w:hAnsi="Times New Roman" w:cs="Times New Roman"/>
              </w:rPr>
              <w:t>1</w:t>
            </w:r>
          </w:p>
        </w:tc>
        <w:tc>
          <w:tcPr>
            <w:tcW w:w="1662" w:type="dxa"/>
          </w:tcPr>
          <w:p w:rsidR="000D6861" w:rsidRPr="00BE11A8" w:rsidRDefault="00BE11A8" w:rsidP="00E74ACA">
            <w:pPr>
              <w:pStyle w:val="Betarp"/>
              <w:jc w:val="center"/>
              <w:rPr>
                <w:rFonts w:ascii="Times New Roman" w:hAnsi="Times New Roman" w:cs="Times New Roman"/>
              </w:rPr>
            </w:pPr>
            <w:r w:rsidRPr="00BE11A8">
              <w:rPr>
                <w:rFonts w:ascii="Times New Roman" w:hAnsi="Times New Roman" w:cs="Times New Roman"/>
              </w:rPr>
              <w:t>1</w:t>
            </w:r>
          </w:p>
        </w:tc>
      </w:tr>
    </w:tbl>
    <w:p w:rsidR="00BD0E77" w:rsidRDefault="00EB2ACD" w:rsidP="00E74ACA">
      <w:pPr>
        <w:pStyle w:val="Betarp"/>
        <w:ind w:firstLine="567"/>
        <w:jc w:val="both"/>
        <w:rPr>
          <w:rFonts w:ascii="Times New Roman" w:hAnsi="Times New Roman" w:cs="Times New Roman"/>
        </w:rPr>
      </w:pPr>
      <w:r>
        <w:rPr>
          <w:rFonts w:ascii="Times New Roman" w:hAnsi="Times New Roman" w:cs="Times New Roman"/>
        </w:rPr>
        <w:t xml:space="preserve">Visi pedagoginiai darbuotojai atitinka mokytojų, dirbančių pagal ikimokyklinio ir priešmokyklinio ugdymo programas, kvalifikacinius reikalavimus. </w:t>
      </w:r>
      <w:r w:rsidR="00583C8E">
        <w:rPr>
          <w:rFonts w:ascii="Times New Roman" w:hAnsi="Times New Roman" w:cs="Times New Roman"/>
        </w:rPr>
        <w:t>1 neates</w:t>
      </w:r>
      <w:r w:rsidR="00CD507E">
        <w:rPr>
          <w:rFonts w:ascii="Times New Roman" w:hAnsi="Times New Roman" w:cs="Times New Roman"/>
        </w:rPr>
        <w:t>t</w:t>
      </w:r>
      <w:r w:rsidR="00583C8E">
        <w:rPr>
          <w:rFonts w:ascii="Times New Roman" w:hAnsi="Times New Roman" w:cs="Times New Roman"/>
        </w:rPr>
        <w:t>uotas</w:t>
      </w:r>
      <w:r w:rsidR="00F95C5F">
        <w:rPr>
          <w:rFonts w:ascii="Times New Roman" w:hAnsi="Times New Roman" w:cs="Times New Roman"/>
        </w:rPr>
        <w:t xml:space="preserve"> pedagogas </w:t>
      </w:r>
      <w:r w:rsidR="00583C8E">
        <w:rPr>
          <w:rFonts w:ascii="Times New Roman" w:hAnsi="Times New Roman" w:cs="Times New Roman"/>
        </w:rPr>
        <w:t xml:space="preserve"> </w:t>
      </w:r>
      <w:r w:rsidR="00F95C5F">
        <w:rPr>
          <w:rFonts w:ascii="Times New Roman" w:hAnsi="Times New Roman" w:cs="Times New Roman"/>
        </w:rPr>
        <w:t>p</w:t>
      </w:r>
      <w:r w:rsidR="002F4F4D">
        <w:rPr>
          <w:rFonts w:ascii="Times New Roman" w:hAnsi="Times New Roman" w:cs="Times New Roman"/>
        </w:rPr>
        <w:t>ersikvalifikuoja ir įgi</w:t>
      </w:r>
      <w:r w:rsidR="00F95C5F">
        <w:rPr>
          <w:rFonts w:ascii="Times New Roman" w:hAnsi="Times New Roman" w:cs="Times New Roman"/>
        </w:rPr>
        <w:t xml:space="preserve">s ikimokyklinio ugdymo auklėtojo kvalifikaciją, kitas – </w:t>
      </w:r>
      <w:r w:rsidR="00E4108D">
        <w:rPr>
          <w:rFonts w:ascii="Times New Roman" w:hAnsi="Times New Roman" w:cs="Times New Roman"/>
        </w:rPr>
        <w:t>studijuoja Šiaulių u</w:t>
      </w:r>
      <w:r w:rsidR="00CD507E">
        <w:rPr>
          <w:rFonts w:ascii="Times New Roman" w:hAnsi="Times New Roman" w:cs="Times New Roman"/>
        </w:rPr>
        <w:t xml:space="preserve">niversitete, </w:t>
      </w:r>
      <w:r w:rsidR="00F95C5F">
        <w:rPr>
          <w:rFonts w:ascii="Times New Roman" w:hAnsi="Times New Roman" w:cs="Times New Roman"/>
        </w:rPr>
        <w:t xml:space="preserve">2017 m. birželio mėn. </w:t>
      </w:r>
      <w:r w:rsidR="00C44A26">
        <w:rPr>
          <w:rFonts w:ascii="Times New Roman" w:hAnsi="Times New Roman" w:cs="Times New Roman"/>
        </w:rPr>
        <w:t xml:space="preserve">jam </w:t>
      </w:r>
      <w:r w:rsidR="00F95C5F">
        <w:rPr>
          <w:rFonts w:ascii="Times New Roman" w:hAnsi="Times New Roman" w:cs="Times New Roman"/>
        </w:rPr>
        <w:t xml:space="preserve">bus suteikta auklėtojo kvalifikacinė kategorija. </w:t>
      </w:r>
    </w:p>
    <w:p w:rsidR="00F95C5F" w:rsidRDefault="00F95C5F" w:rsidP="00E74ACA">
      <w:pPr>
        <w:pStyle w:val="Betarp"/>
        <w:ind w:firstLine="709"/>
        <w:jc w:val="both"/>
        <w:rPr>
          <w:rFonts w:ascii="Times New Roman" w:hAnsi="Times New Roman" w:cs="Times New Roman"/>
          <w:b/>
        </w:rPr>
      </w:pPr>
    </w:p>
    <w:p w:rsidR="00E4108D" w:rsidRPr="00E05157" w:rsidRDefault="00F96E63" w:rsidP="00E74ACA">
      <w:pPr>
        <w:pStyle w:val="Betarp"/>
        <w:ind w:firstLine="709"/>
        <w:jc w:val="both"/>
        <w:rPr>
          <w:rFonts w:ascii="Times New Roman" w:hAnsi="Times New Roman" w:cs="Times New Roman"/>
          <w:b/>
        </w:rPr>
      </w:pPr>
      <w:r w:rsidRPr="00E05157">
        <w:rPr>
          <w:rFonts w:ascii="Times New Roman" w:hAnsi="Times New Roman" w:cs="Times New Roman"/>
          <w:b/>
        </w:rPr>
        <w:t>1.6.</w:t>
      </w:r>
      <w:r w:rsidR="00E4108D" w:rsidRPr="00E05157">
        <w:rPr>
          <w:rFonts w:ascii="Times New Roman" w:hAnsi="Times New Roman" w:cs="Times New Roman"/>
          <w:b/>
        </w:rPr>
        <w:t xml:space="preserve"> Vadovo nuožiūra pateikiama papildoma informacija</w:t>
      </w:r>
    </w:p>
    <w:p w:rsidR="00B828DA" w:rsidRDefault="001151AF" w:rsidP="00E74ACA">
      <w:pPr>
        <w:pStyle w:val="Betarp"/>
        <w:ind w:firstLine="709"/>
        <w:jc w:val="both"/>
        <w:rPr>
          <w:rFonts w:ascii="Times New Roman" w:hAnsi="Times New Roman" w:cs="Times New Roman"/>
        </w:rPr>
      </w:pPr>
      <w:r>
        <w:rPr>
          <w:rFonts w:ascii="Times New Roman" w:hAnsi="Times New Roman" w:cs="Times New Roman"/>
        </w:rPr>
        <w:t xml:space="preserve">Įstaiga per 2016 m. vykdė 1 atranką sekretoriaus pareigoms užimti ir </w:t>
      </w:r>
      <w:r w:rsidR="001447FD">
        <w:rPr>
          <w:rFonts w:ascii="Times New Roman" w:hAnsi="Times New Roman" w:cs="Times New Roman"/>
        </w:rPr>
        <w:t>2</w:t>
      </w:r>
      <w:r>
        <w:rPr>
          <w:rFonts w:ascii="Times New Roman" w:hAnsi="Times New Roman" w:cs="Times New Roman"/>
        </w:rPr>
        <w:t xml:space="preserve"> atra</w:t>
      </w:r>
      <w:r w:rsidR="00F96E63">
        <w:rPr>
          <w:rFonts w:ascii="Times New Roman" w:hAnsi="Times New Roman" w:cs="Times New Roman"/>
        </w:rPr>
        <w:t>nk</w:t>
      </w:r>
      <w:r w:rsidR="00F95C5F">
        <w:rPr>
          <w:rFonts w:ascii="Times New Roman" w:hAnsi="Times New Roman" w:cs="Times New Roman"/>
        </w:rPr>
        <w:t>as auklėtojo pareigoms užimti</w:t>
      </w:r>
      <w:r w:rsidR="00524465">
        <w:rPr>
          <w:rFonts w:ascii="Times New Roman" w:hAnsi="Times New Roman" w:cs="Times New Roman"/>
        </w:rPr>
        <w:t>.</w:t>
      </w:r>
    </w:p>
    <w:p w:rsidR="00F95C5F" w:rsidRDefault="00F95C5F" w:rsidP="00E74ACA">
      <w:pPr>
        <w:pStyle w:val="Betarp"/>
        <w:ind w:firstLine="709"/>
        <w:jc w:val="both"/>
        <w:rPr>
          <w:rFonts w:ascii="Times New Roman" w:hAnsi="Times New Roman" w:cs="Times New Roman"/>
          <w:b/>
        </w:rPr>
      </w:pPr>
    </w:p>
    <w:p w:rsidR="00AB1B85" w:rsidRDefault="00AB1B85" w:rsidP="00E74ACA">
      <w:pPr>
        <w:pStyle w:val="Betarp"/>
        <w:ind w:firstLine="709"/>
        <w:jc w:val="both"/>
        <w:rPr>
          <w:rFonts w:ascii="Times New Roman" w:hAnsi="Times New Roman" w:cs="Times New Roman"/>
          <w:b/>
        </w:rPr>
      </w:pPr>
      <w:r w:rsidRPr="00AB1B85">
        <w:rPr>
          <w:rFonts w:ascii="Times New Roman" w:hAnsi="Times New Roman" w:cs="Times New Roman"/>
          <w:b/>
        </w:rPr>
        <w:t>2. Įstaigos veikla.</w:t>
      </w:r>
    </w:p>
    <w:p w:rsidR="00474200" w:rsidRDefault="00AB1B85" w:rsidP="00E74ACA">
      <w:pPr>
        <w:pStyle w:val="Betarp"/>
        <w:ind w:firstLine="709"/>
        <w:jc w:val="both"/>
        <w:rPr>
          <w:rFonts w:ascii="Times New Roman" w:hAnsi="Times New Roman" w:cs="Times New Roman"/>
          <w:b/>
        </w:rPr>
      </w:pPr>
      <w:r>
        <w:rPr>
          <w:rFonts w:ascii="Times New Roman" w:hAnsi="Times New Roman" w:cs="Times New Roman"/>
          <w:b/>
        </w:rPr>
        <w:t>2.1. Veikos tikslai ir uždaviniai, jų įgyvendinimo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78"/>
      </w:tblGrid>
      <w:tr w:rsidR="00A719E9" w:rsidRPr="00D759C2" w:rsidTr="00AD74A7">
        <w:tc>
          <w:tcPr>
            <w:tcW w:w="9854" w:type="dxa"/>
            <w:gridSpan w:val="2"/>
            <w:shd w:val="clear" w:color="auto" w:fill="auto"/>
          </w:tcPr>
          <w:p w:rsidR="00A719E9" w:rsidRPr="001447FD" w:rsidRDefault="00A719E9" w:rsidP="00E74ACA">
            <w:pPr>
              <w:spacing w:after="0" w:line="240" w:lineRule="auto"/>
              <w:jc w:val="both"/>
              <w:rPr>
                <w:rFonts w:ascii="Times New Roman" w:hAnsi="Times New Roman" w:cs="Times New Roman"/>
              </w:rPr>
            </w:pPr>
            <w:r w:rsidRPr="001447FD">
              <w:rPr>
                <w:rFonts w:ascii="Times New Roman" w:hAnsi="Times New Roman" w:cs="Times New Roman"/>
              </w:rPr>
              <w:t xml:space="preserve">1. Tikslas. </w:t>
            </w:r>
            <w:r w:rsidR="00524465" w:rsidRPr="001447FD">
              <w:rPr>
                <w:rFonts w:ascii="Times New Roman" w:hAnsi="Times New Roman" w:cs="Times New Roman"/>
                <w:bCs/>
              </w:rPr>
              <w:t>Formuoti meilės jausmą gimtajam kraštui.</w:t>
            </w:r>
          </w:p>
        </w:tc>
      </w:tr>
      <w:tr w:rsidR="00A719E9" w:rsidRPr="00D759C2" w:rsidTr="003A7109">
        <w:tc>
          <w:tcPr>
            <w:tcW w:w="2376" w:type="dxa"/>
            <w:shd w:val="clear" w:color="auto" w:fill="auto"/>
          </w:tcPr>
          <w:p w:rsidR="006E3AC5" w:rsidRPr="00A719E9" w:rsidRDefault="00A719E9" w:rsidP="00E74ACA">
            <w:pPr>
              <w:spacing w:after="0" w:line="240" w:lineRule="auto"/>
              <w:jc w:val="both"/>
              <w:rPr>
                <w:rFonts w:ascii="Times New Roman" w:hAnsi="Times New Roman" w:cs="Times New Roman"/>
                <w:lang w:val="en-US"/>
              </w:rPr>
            </w:pPr>
            <w:r w:rsidRPr="00A719E9">
              <w:rPr>
                <w:rFonts w:ascii="Times New Roman" w:hAnsi="Times New Roman" w:cs="Times New Roman"/>
                <w:lang w:val="en-US"/>
              </w:rPr>
              <w:t>Uždaviniai</w:t>
            </w:r>
          </w:p>
        </w:tc>
        <w:tc>
          <w:tcPr>
            <w:tcW w:w="7478" w:type="dxa"/>
            <w:shd w:val="clear" w:color="auto" w:fill="auto"/>
          </w:tcPr>
          <w:p w:rsidR="00A719E9" w:rsidRPr="00A719E9" w:rsidRDefault="00A719E9" w:rsidP="00E74ACA">
            <w:pPr>
              <w:spacing w:after="0" w:line="240" w:lineRule="auto"/>
              <w:jc w:val="both"/>
              <w:rPr>
                <w:rFonts w:ascii="Times New Roman" w:hAnsi="Times New Roman" w:cs="Times New Roman"/>
              </w:rPr>
            </w:pPr>
            <w:r w:rsidRPr="00A719E9">
              <w:rPr>
                <w:rFonts w:ascii="Times New Roman" w:hAnsi="Times New Roman" w:cs="Times New Roman"/>
              </w:rPr>
              <w:t>Įgyvendintos priemonės</w:t>
            </w:r>
          </w:p>
        </w:tc>
      </w:tr>
      <w:tr w:rsidR="00A719E9" w:rsidRPr="00D759C2" w:rsidTr="003A7109">
        <w:tc>
          <w:tcPr>
            <w:tcW w:w="2376" w:type="dxa"/>
            <w:shd w:val="clear" w:color="auto" w:fill="auto"/>
          </w:tcPr>
          <w:p w:rsidR="00A719E9" w:rsidRPr="001447FD" w:rsidRDefault="00524465" w:rsidP="00E74ACA">
            <w:pPr>
              <w:spacing w:after="0" w:line="240" w:lineRule="auto"/>
              <w:jc w:val="both"/>
              <w:rPr>
                <w:rFonts w:ascii="Times New Roman" w:hAnsi="Times New Roman" w:cs="Times New Roman"/>
              </w:rPr>
            </w:pPr>
            <w:r w:rsidRPr="001447FD">
              <w:rPr>
                <w:rFonts w:ascii="Times New Roman" w:hAnsi="Times New Roman" w:cs="Times New Roman"/>
              </w:rPr>
              <w:t>1.</w:t>
            </w:r>
            <w:r w:rsidR="001329CA">
              <w:rPr>
                <w:rFonts w:ascii="Times New Roman" w:hAnsi="Times New Roman" w:cs="Times New Roman"/>
              </w:rPr>
              <w:t>1.</w:t>
            </w:r>
            <w:r w:rsidRPr="001447FD">
              <w:rPr>
                <w:rFonts w:ascii="Times New Roman" w:hAnsi="Times New Roman" w:cs="Times New Roman"/>
              </w:rPr>
              <w:t xml:space="preserve"> Ugdyti tautinės savimonės, pilietiškumo ir patriotiškumo, atsakingumo už savo kraštą, tėviškę, šeimą pradmenis.</w:t>
            </w:r>
          </w:p>
        </w:tc>
        <w:tc>
          <w:tcPr>
            <w:tcW w:w="7478" w:type="dxa"/>
            <w:shd w:val="clear" w:color="auto" w:fill="auto"/>
          </w:tcPr>
          <w:p w:rsidR="00524465" w:rsidRPr="00E0688D" w:rsidRDefault="00524465" w:rsidP="00E74ACA">
            <w:pPr>
              <w:spacing w:after="0" w:line="240" w:lineRule="auto"/>
              <w:jc w:val="both"/>
              <w:rPr>
                <w:rFonts w:ascii="Times New Roman" w:hAnsi="Times New Roman" w:cs="Times New Roman"/>
              </w:rPr>
            </w:pPr>
            <w:r w:rsidRPr="00E0688D">
              <w:rPr>
                <w:rFonts w:ascii="Times New Roman" w:hAnsi="Times New Roman" w:cs="Times New Roman"/>
              </w:rPr>
              <w:t>1. Planuotos ir organizuotos ugdomosios veiklos apie šeimą, gimtinę, bendruomenę, Tėvynę Lietuvą.</w:t>
            </w:r>
          </w:p>
          <w:p w:rsidR="00524465" w:rsidRPr="00E0688D" w:rsidRDefault="00524465" w:rsidP="00E74ACA">
            <w:pPr>
              <w:spacing w:after="0" w:line="240" w:lineRule="auto"/>
              <w:jc w:val="both"/>
              <w:rPr>
                <w:rFonts w:ascii="Times New Roman" w:hAnsi="Times New Roman" w:cs="Times New Roman"/>
              </w:rPr>
            </w:pPr>
            <w:r w:rsidRPr="00E0688D">
              <w:rPr>
                <w:rFonts w:ascii="Times New Roman" w:hAnsi="Times New Roman" w:cs="Times New Roman"/>
              </w:rPr>
              <w:t>2. Organizuotas Sausio 13 –osios – Laisvės gynėjų dienos minėjimas priešmokyklinėje ugdymo grupėje.</w:t>
            </w:r>
          </w:p>
          <w:p w:rsidR="00524465" w:rsidRPr="00E0688D" w:rsidRDefault="00524465" w:rsidP="00E74ACA">
            <w:pPr>
              <w:spacing w:after="0" w:line="240" w:lineRule="auto"/>
              <w:jc w:val="both"/>
              <w:rPr>
                <w:rFonts w:ascii="Times New Roman" w:hAnsi="Times New Roman" w:cs="Times New Roman"/>
              </w:rPr>
            </w:pPr>
            <w:r w:rsidRPr="00E0688D">
              <w:rPr>
                <w:rFonts w:ascii="Times New Roman" w:hAnsi="Times New Roman" w:cs="Times New Roman"/>
              </w:rPr>
              <w:t>3. Vyko Vasario 16-osios minėjimas ir eilėraščių deklamavimo ko</w:t>
            </w:r>
            <w:r w:rsidR="00CD507E">
              <w:rPr>
                <w:rFonts w:ascii="Times New Roman" w:hAnsi="Times New Roman" w:cs="Times New Roman"/>
              </w:rPr>
              <w:t>nkursas „Lietuva – graži šalelė“</w:t>
            </w:r>
            <w:r w:rsidRPr="00E0688D">
              <w:rPr>
                <w:rFonts w:ascii="Times New Roman" w:hAnsi="Times New Roman" w:cs="Times New Roman"/>
              </w:rPr>
              <w:t>. Eilėraščius deklamavo 10 skaitovų. Dalyvavo visų grupių ugdytiniai.</w:t>
            </w:r>
          </w:p>
          <w:p w:rsidR="00524465" w:rsidRPr="00E0688D" w:rsidRDefault="00524465" w:rsidP="00E74ACA">
            <w:pPr>
              <w:spacing w:after="0" w:line="240" w:lineRule="auto"/>
              <w:jc w:val="both"/>
              <w:rPr>
                <w:rFonts w:ascii="Times New Roman" w:hAnsi="Times New Roman" w:cs="Times New Roman"/>
              </w:rPr>
            </w:pPr>
            <w:r w:rsidRPr="00E0688D">
              <w:rPr>
                <w:rFonts w:ascii="Times New Roman" w:hAnsi="Times New Roman" w:cs="Times New Roman"/>
              </w:rPr>
              <w:t>4. Etno</w:t>
            </w:r>
            <w:r w:rsidR="00CD507E">
              <w:rPr>
                <w:rFonts w:ascii="Times New Roman" w:hAnsi="Times New Roman" w:cs="Times New Roman"/>
              </w:rPr>
              <w:t>grafinis ansamblis „Pliauškutis“ ir šokių grupė „Smalsučiai“</w:t>
            </w:r>
            <w:r w:rsidRPr="00E0688D">
              <w:rPr>
                <w:rFonts w:ascii="Times New Roman" w:hAnsi="Times New Roman" w:cs="Times New Roman"/>
              </w:rPr>
              <w:t xml:space="preserve"> dalyvavo Meškuičių kultūros centro organizuotame Vasario 16-osios minėjime.</w:t>
            </w:r>
          </w:p>
          <w:p w:rsidR="00A719E9" w:rsidRPr="00E0688D" w:rsidRDefault="00524465" w:rsidP="00E74ACA">
            <w:pPr>
              <w:spacing w:after="0" w:line="240" w:lineRule="auto"/>
              <w:jc w:val="both"/>
              <w:rPr>
                <w:rFonts w:ascii="Times New Roman" w:hAnsi="Times New Roman" w:cs="Times New Roman"/>
              </w:rPr>
            </w:pPr>
            <w:r w:rsidRPr="00E0688D">
              <w:rPr>
                <w:rFonts w:ascii="Times New Roman" w:hAnsi="Times New Roman" w:cs="Times New Roman"/>
              </w:rPr>
              <w:t>5. Organizuotos kalendorinės šventė</w:t>
            </w:r>
            <w:r w:rsidR="00CD507E">
              <w:rPr>
                <w:rFonts w:ascii="Times New Roman" w:hAnsi="Times New Roman" w:cs="Times New Roman"/>
              </w:rPr>
              <w:t>s: ,,Žiema, žiema, bėk iš kiemo“, ,,Rid rid rid margi margučiai“, ,,Vėlinės. Išvyka į kapines“</w:t>
            </w:r>
            <w:r w:rsidRPr="00E0688D">
              <w:rPr>
                <w:rFonts w:ascii="Times New Roman" w:hAnsi="Times New Roman" w:cs="Times New Roman"/>
              </w:rPr>
              <w:t xml:space="preserve">, </w:t>
            </w:r>
            <w:r w:rsidRPr="00E0688D">
              <w:rPr>
                <w:rFonts w:ascii="Times New Roman" w:hAnsi="Times New Roman" w:cs="Times New Roman"/>
                <w:lang w:eastAsia="lt-LT"/>
              </w:rPr>
              <w:t>,,Kalėdų belaukiant. Advento vakarai“ ir kt. Dalyvavo visų grupių ugdytiniai.</w:t>
            </w:r>
          </w:p>
        </w:tc>
      </w:tr>
      <w:tr w:rsidR="00A719E9" w:rsidRPr="00D759C2" w:rsidTr="003A7109">
        <w:tc>
          <w:tcPr>
            <w:tcW w:w="2376" w:type="dxa"/>
            <w:shd w:val="clear" w:color="auto" w:fill="auto"/>
          </w:tcPr>
          <w:p w:rsidR="00A719E9" w:rsidRPr="001447FD" w:rsidRDefault="00524465" w:rsidP="00E74ACA">
            <w:pPr>
              <w:spacing w:after="0" w:line="240" w:lineRule="auto"/>
              <w:jc w:val="both"/>
              <w:rPr>
                <w:rFonts w:ascii="Times New Roman" w:hAnsi="Times New Roman" w:cs="Times New Roman"/>
              </w:rPr>
            </w:pPr>
            <w:r w:rsidRPr="001447FD">
              <w:rPr>
                <w:rFonts w:ascii="Times New Roman" w:hAnsi="Times New Roman" w:cs="Times New Roman"/>
                <w:bCs/>
              </w:rPr>
              <w:t>1.2. Plėtoti lopšelio-darželio bendruomenės iniciatyvumą ir kūrybiškumą įvairios veiklos metu.</w:t>
            </w:r>
          </w:p>
        </w:tc>
        <w:tc>
          <w:tcPr>
            <w:tcW w:w="7478" w:type="dxa"/>
            <w:shd w:val="clear" w:color="auto" w:fill="auto"/>
          </w:tcPr>
          <w:p w:rsidR="00524465" w:rsidRPr="001329CA" w:rsidRDefault="00524465" w:rsidP="00E74ACA">
            <w:pPr>
              <w:tabs>
                <w:tab w:val="left" w:pos="337"/>
              </w:tabs>
              <w:autoSpaceDE w:val="0"/>
              <w:autoSpaceDN w:val="0"/>
              <w:adjustRightInd w:val="0"/>
              <w:spacing w:after="0" w:line="240" w:lineRule="auto"/>
              <w:jc w:val="both"/>
              <w:rPr>
                <w:rFonts w:ascii="Times New Roman" w:hAnsi="Times New Roman" w:cs="Times New Roman"/>
              </w:rPr>
            </w:pPr>
            <w:r w:rsidRPr="001329CA">
              <w:rPr>
                <w:rFonts w:ascii="Times New Roman" w:hAnsi="Times New Roman" w:cs="Times New Roman"/>
              </w:rPr>
              <w:t>1. Organizuota ugdytinių piešinių</w:t>
            </w:r>
            <w:r w:rsidR="00CD507E">
              <w:rPr>
                <w:rFonts w:ascii="Times New Roman" w:hAnsi="Times New Roman" w:cs="Times New Roman"/>
              </w:rPr>
              <w:t xml:space="preserve"> paroda „Lietuva – graži šalelė“</w:t>
            </w:r>
            <w:r w:rsidRPr="001329CA">
              <w:rPr>
                <w:rFonts w:ascii="Times New Roman" w:hAnsi="Times New Roman" w:cs="Times New Roman"/>
              </w:rPr>
              <w:t>. Dalyvavo visų grupių ugdytiniai.</w:t>
            </w:r>
          </w:p>
          <w:p w:rsidR="00524465" w:rsidRPr="001329CA" w:rsidRDefault="00B5293F" w:rsidP="00E74ACA">
            <w:pPr>
              <w:tabs>
                <w:tab w:val="left" w:pos="337"/>
              </w:tabs>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2.</w:t>
            </w:r>
            <w:r w:rsidR="00524465" w:rsidRPr="001329CA">
              <w:rPr>
                <w:rFonts w:ascii="Times New Roman" w:hAnsi="Times New Roman" w:cs="Times New Roman"/>
              </w:rPr>
              <w:t>Visose grupėse bendradarbiauta su socialiniais partneriais</w:t>
            </w:r>
            <w:r w:rsidR="001329CA">
              <w:rPr>
                <w:rFonts w:ascii="Times New Roman" w:hAnsi="Times New Roman" w:cs="Times New Roman"/>
              </w:rPr>
              <w:t xml:space="preserve"> iš mokyklos, bibliotekos, miestelio bendruomenės</w:t>
            </w:r>
            <w:r w:rsidR="00524465" w:rsidRPr="001329CA">
              <w:rPr>
                <w:rFonts w:ascii="Times New Roman" w:hAnsi="Times New Roman" w:cs="Times New Roman"/>
              </w:rPr>
              <w:t xml:space="preserve">: </w:t>
            </w:r>
          </w:p>
          <w:p w:rsidR="00524465" w:rsidRPr="001329CA" w:rsidRDefault="00524465" w:rsidP="00E74ACA">
            <w:pPr>
              <w:tabs>
                <w:tab w:val="left" w:pos="337"/>
              </w:tabs>
              <w:autoSpaceDE w:val="0"/>
              <w:autoSpaceDN w:val="0"/>
              <w:adjustRightInd w:val="0"/>
              <w:spacing w:after="0" w:line="240" w:lineRule="auto"/>
              <w:jc w:val="both"/>
              <w:rPr>
                <w:rFonts w:ascii="Times New Roman" w:hAnsi="Times New Roman" w:cs="Times New Roman"/>
                <w:color w:val="FF0000"/>
              </w:rPr>
            </w:pPr>
            <w:r w:rsidRPr="001329CA">
              <w:rPr>
                <w:rFonts w:ascii="Times New Roman" w:hAnsi="Times New Roman" w:cs="Times New Roman"/>
              </w:rPr>
              <w:t>3. Organizuotos lopšelio-darželio bendruomenės kūrybinių darbų parodos: „Velykinė puokštė“ (sukurtos 45 puokštės), „Skrybėlė rudenėliui“ (dalyvavo 80% lopšelio-darželio darbuotojų), ,,Mūsų baltas miestelis“ (dalyvavo visų grupių ugdytiniai).</w:t>
            </w:r>
          </w:p>
          <w:p w:rsidR="00A719E9" w:rsidRPr="00E860EE" w:rsidRDefault="00524465" w:rsidP="00E74ACA">
            <w:pPr>
              <w:autoSpaceDE w:val="0"/>
              <w:autoSpaceDN w:val="0"/>
              <w:adjustRightInd w:val="0"/>
              <w:spacing w:after="0" w:line="240" w:lineRule="auto"/>
              <w:jc w:val="both"/>
              <w:rPr>
                <w:rFonts w:ascii="Times New Roman" w:hAnsi="Times New Roman" w:cs="Times New Roman"/>
              </w:rPr>
            </w:pPr>
            <w:r w:rsidRPr="001329CA">
              <w:rPr>
                <w:rFonts w:ascii="Times New Roman" w:hAnsi="Times New Roman" w:cs="Times New Roman"/>
              </w:rPr>
              <w:t>4. Mies</w:t>
            </w:r>
            <w:r w:rsidR="00B5293F">
              <w:rPr>
                <w:rFonts w:ascii="Times New Roman" w:hAnsi="Times New Roman" w:cs="Times New Roman"/>
              </w:rPr>
              <w:t xml:space="preserve">telio bibliotekoje organizuota </w:t>
            </w:r>
            <w:r w:rsidRPr="001329CA">
              <w:rPr>
                <w:rFonts w:ascii="Times New Roman" w:hAnsi="Times New Roman" w:cs="Times New Roman"/>
              </w:rPr>
              <w:t>lopšelio-darželio bendruomenės kūrybinių darbų paroda (2016-01-06).</w:t>
            </w:r>
          </w:p>
        </w:tc>
      </w:tr>
      <w:tr w:rsidR="00A719E9" w:rsidRPr="00D759C2" w:rsidTr="001329CA">
        <w:trPr>
          <w:trHeight w:val="291"/>
        </w:trPr>
        <w:tc>
          <w:tcPr>
            <w:tcW w:w="9854" w:type="dxa"/>
            <w:gridSpan w:val="2"/>
            <w:shd w:val="clear" w:color="auto" w:fill="auto"/>
          </w:tcPr>
          <w:p w:rsidR="00A719E9" w:rsidRPr="001329CA" w:rsidRDefault="00AD74A7" w:rsidP="00E74ACA">
            <w:pPr>
              <w:spacing w:after="0" w:line="240" w:lineRule="auto"/>
              <w:jc w:val="both"/>
              <w:rPr>
                <w:rFonts w:ascii="Times New Roman" w:hAnsi="Times New Roman" w:cs="Times New Roman"/>
              </w:rPr>
            </w:pPr>
            <w:r w:rsidRPr="001329CA">
              <w:rPr>
                <w:rFonts w:ascii="Times New Roman" w:hAnsi="Times New Roman" w:cs="Times New Roman"/>
              </w:rPr>
              <w:t xml:space="preserve">2. Tikslas. </w:t>
            </w:r>
            <w:r w:rsidR="00093048" w:rsidRPr="001329CA">
              <w:rPr>
                <w:rFonts w:ascii="Times New Roman" w:hAnsi="Times New Roman" w:cs="Times New Roman"/>
                <w:bCs/>
              </w:rPr>
              <w:t>Siekti aktyvaus bendruomenės dalyvavimo etnokultūrinėje veikloje.</w:t>
            </w:r>
          </w:p>
        </w:tc>
      </w:tr>
      <w:tr w:rsidR="00A719E9" w:rsidRPr="00D759C2" w:rsidTr="00524E1C">
        <w:trPr>
          <w:trHeight w:val="376"/>
        </w:trPr>
        <w:tc>
          <w:tcPr>
            <w:tcW w:w="2376" w:type="dxa"/>
            <w:shd w:val="clear" w:color="auto" w:fill="auto"/>
          </w:tcPr>
          <w:p w:rsidR="00A719E9" w:rsidRPr="00403975" w:rsidRDefault="00A719E9" w:rsidP="00E74ACA">
            <w:pPr>
              <w:spacing w:after="0" w:line="240" w:lineRule="auto"/>
              <w:jc w:val="both"/>
              <w:rPr>
                <w:rFonts w:ascii="Times New Roman" w:hAnsi="Times New Roman" w:cs="Times New Roman"/>
                <w:lang w:val="en-US"/>
              </w:rPr>
            </w:pPr>
            <w:r w:rsidRPr="00403975">
              <w:rPr>
                <w:rFonts w:ascii="Times New Roman" w:hAnsi="Times New Roman" w:cs="Times New Roman"/>
                <w:lang w:val="en-US"/>
              </w:rPr>
              <w:t>Uždaviniai</w:t>
            </w:r>
          </w:p>
        </w:tc>
        <w:tc>
          <w:tcPr>
            <w:tcW w:w="7478" w:type="dxa"/>
            <w:shd w:val="clear" w:color="auto" w:fill="auto"/>
          </w:tcPr>
          <w:p w:rsidR="00A719E9" w:rsidRPr="00403975" w:rsidRDefault="00A719E9" w:rsidP="00E74ACA">
            <w:pPr>
              <w:spacing w:after="0" w:line="240" w:lineRule="auto"/>
              <w:jc w:val="both"/>
              <w:rPr>
                <w:rFonts w:ascii="Times New Roman" w:hAnsi="Times New Roman" w:cs="Times New Roman"/>
              </w:rPr>
            </w:pPr>
            <w:r w:rsidRPr="00403975">
              <w:rPr>
                <w:rFonts w:ascii="Times New Roman" w:hAnsi="Times New Roman" w:cs="Times New Roman"/>
              </w:rPr>
              <w:t>Įgyvendintos priemonės</w:t>
            </w:r>
          </w:p>
        </w:tc>
      </w:tr>
      <w:tr w:rsidR="00A719E9" w:rsidRPr="00D759C2" w:rsidTr="00524E1C">
        <w:tc>
          <w:tcPr>
            <w:tcW w:w="2376" w:type="dxa"/>
            <w:shd w:val="clear" w:color="auto" w:fill="auto"/>
          </w:tcPr>
          <w:p w:rsidR="00A719E9" w:rsidRPr="001329CA" w:rsidRDefault="008E5DB3" w:rsidP="00E74ACA">
            <w:pPr>
              <w:spacing w:after="0" w:line="240" w:lineRule="auto"/>
              <w:jc w:val="both"/>
              <w:rPr>
                <w:rFonts w:ascii="Times New Roman" w:hAnsi="Times New Roman" w:cs="Times New Roman"/>
              </w:rPr>
            </w:pPr>
            <w:r>
              <w:rPr>
                <w:rFonts w:ascii="Times New Roman" w:hAnsi="Times New Roman" w:cs="Times New Roman"/>
              </w:rPr>
              <w:lastRenderedPageBreak/>
              <w:t>2.1.</w:t>
            </w:r>
            <w:r w:rsidR="00093048" w:rsidRPr="001329CA">
              <w:rPr>
                <w:rFonts w:ascii="Times New Roman" w:hAnsi="Times New Roman" w:cs="Times New Roman"/>
                <w:bCs/>
              </w:rPr>
              <w:t>Plėtoti ugdomąją veiklą, skirtą etnokultūrinių įgūdžių, gebėjimų formavimui.</w:t>
            </w:r>
          </w:p>
        </w:tc>
        <w:tc>
          <w:tcPr>
            <w:tcW w:w="7478" w:type="dxa"/>
            <w:shd w:val="clear" w:color="auto" w:fill="auto"/>
          </w:tcPr>
          <w:p w:rsidR="00093048" w:rsidRPr="001329CA" w:rsidRDefault="00AD74A7" w:rsidP="00E74ACA">
            <w:pPr>
              <w:pStyle w:val="Sraopastraipa"/>
              <w:tabs>
                <w:tab w:val="left" w:pos="318"/>
              </w:tabs>
              <w:spacing w:after="0" w:line="240" w:lineRule="auto"/>
              <w:ind w:left="0"/>
              <w:contextualSpacing w:val="0"/>
              <w:jc w:val="both"/>
              <w:rPr>
                <w:rFonts w:ascii="Times New Roman" w:hAnsi="Times New Roman" w:cs="Times New Roman"/>
              </w:rPr>
            </w:pPr>
            <w:r w:rsidRPr="001329CA">
              <w:rPr>
                <w:rFonts w:ascii="Times New Roman" w:hAnsi="Times New Roman" w:cs="Times New Roman"/>
              </w:rPr>
              <w:t>1.</w:t>
            </w:r>
            <w:r w:rsidRPr="001329CA">
              <w:rPr>
                <w:rFonts w:ascii="Times New Roman" w:hAnsi="Times New Roman" w:cs="Times New Roman"/>
                <w:color w:val="000000"/>
                <w:lang w:eastAsia="lt-LT"/>
              </w:rPr>
              <w:t xml:space="preserve"> </w:t>
            </w:r>
            <w:r w:rsidR="00093048" w:rsidRPr="001329CA">
              <w:rPr>
                <w:rFonts w:ascii="Times New Roman" w:hAnsi="Times New Roman" w:cs="Times New Roman"/>
              </w:rPr>
              <w:t>Visose grupėse etninė kultūra integruota į įvairias ikimokyklinio ir priešmokyklinio amžiaus vaikų ugdymo(si) sritis, kompetencijas.</w:t>
            </w:r>
          </w:p>
          <w:p w:rsidR="00093048" w:rsidRPr="001329CA" w:rsidRDefault="00CD507E" w:rsidP="00E74ACA">
            <w:pPr>
              <w:pStyle w:val="Sraopastraipa"/>
              <w:tabs>
                <w:tab w:val="left" w:pos="318"/>
              </w:tab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2. </w:t>
            </w:r>
            <w:r w:rsidR="00093048" w:rsidRPr="001329CA">
              <w:rPr>
                <w:rFonts w:ascii="Times New Roman" w:hAnsi="Times New Roman" w:cs="Times New Roman"/>
              </w:rPr>
              <w:t>Visų grupių mokytojai organizavo 1-2 ugdomąsias veiklas etnografinėje seklyčioje.</w:t>
            </w:r>
          </w:p>
          <w:p w:rsidR="00093048" w:rsidRPr="001329CA" w:rsidRDefault="00CD507E" w:rsidP="00E74ACA">
            <w:pPr>
              <w:pStyle w:val="Sraopastraipa"/>
              <w:tabs>
                <w:tab w:val="left" w:pos="318"/>
              </w:tabs>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3. </w:t>
            </w:r>
            <w:r w:rsidR="00093048" w:rsidRPr="001329CA">
              <w:rPr>
                <w:rFonts w:ascii="Times New Roman" w:hAnsi="Times New Roman" w:cs="Times New Roman"/>
              </w:rPr>
              <w:t>Etnokultūrinio ugdymo procese taikyti žodiniai, praktiniai, vaizdiniai, žaidimo metodai, aktyvesnės etnokultūrinio ugdymo formos (išvykos į muziejus; susitikimai su tautodailininkais; dalyvavimas koncertuose ir kt.).</w:t>
            </w:r>
          </w:p>
          <w:p w:rsidR="00A719E9" w:rsidRPr="001329CA" w:rsidRDefault="00A41864" w:rsidP="00E74ACA">
            <w:pPr>
              <w:autoSpaceDE w:val="0"/>
              <w:autoSpaceDN w:val="0"/>
              <w:adjustRightInd w:val="0"/>
              <w:spacing w:after="0" w:line="240" w:lineRule="auto"/>
              <w:jc w:val="both"/>
              <w:rPr>
                <w:rFonts w:ascii="Times New Roman" w:hAnsi="Times New Roman" w:cs="Times New Roman"/>
                <w:lang w:eastAsia="lt-LT"/>
              </w:rPr>
            </w:pPr>
            <w:r>
              <w:rPr>
                <w:rFonts w:ascii="Times New Roman" w:hAnsi="Times New Roman" w:cs="Times New Roman"/>
              </w:rPr>
              <w:t xml:space="preserve">4.Vesta </w:t>
            </w:r>
            <w:r w:rsidR="00093048" w:rsidRPr="001329CA">
              <w:rPr>
                <w:rFonts w:ascii="Times New Roman" w:hAnsi="Times New Roman" w:cs="Times New Roman"/>
              </w:rPr>
              <w:t>temin</w:t>
            </w:r>
            <w:r w:rsidR="00CD507E">
              <w:rPr>
                <w:rFonts w:ascii="Times New Roman" w:hAnsi="Times New Roman" w:cs="Times New Roman"/>
              </w:rPr>
              <w:t>ė savaitė „Sugrįžta paukšteliai“</w:t>
            </w:r>
            <w:r w:rsidR="00093048" w:rsidRPr="001329CA">
              <w:rPr>
                <w:rFonts w:ascii="Times New Roman" w:hAnsi="Times New Roman" w:cs="Times New Roman"/>
              </w:rPr>
              <w:t>.</w:t>
            </w:r>
          </w:p>
        </w:tc>
      </w:tr>
      <w:tr w:rsidR="00A719E9" w:rsidRPr="00D759C2" w:rsidTr="00524E1C">
        <w:tc>
          <w:tcPr>
            <w:tcW w:w="2376" w:type="dxa"/>
            <w:shd w:val="clear" w:color="auto" w:fill="auto"/>
          </w:tcPr>
          <w:p w:rsidR="00A719E9" w:rsidRPr="001329CA" w:rsidRDefault="00F95C5F" w:rsidP="00E74ACA">
            <w:pPr>
              <w:spacing w:after="0" w:line="240" w:lineRule="auto"/>
              <w:jc w:val="both"/>
              <w:rPr>
                <w:rFonts w:ascii="Times New Roman" w:hAnsi="Times New Roman" w:cs="Times New Roman"/>
              </w:rPr>
            </w:pPr>
            <w:r>
              <w:rPr>
                <w:rFonts w:ascii="Times New Roman" w:hAnsi="Times New Roman" w:cs="Times New Roman"/>
              </w:rPr>
              <w:t>2.2.</w:t>
            </w:r>
            <w:r w:rsidR="00AD74A7" w:rsidRPr="001329CA">
              <w:rPr>
                <w:rFonts w:ascii="Times New Roman" w:hAnsi="Times New Roman" w:cs="Times New Roman"/>
              </w:rPr>
              <w:t xml:space="preserve"> </w:t>
            </w:r>
            <w:r w:rsidR="00093048" w:rsidRPr="001329CA">
              <w:rPr>
                <w:rFonts w:ascii="Times New Roman" w:hAnsi="Times New Roman" w:cs="Times New Roman"/>
                <w:bCs/>
              </w:rPr>
              <w:t>Turtinti lopšelio-darželio etnografinę aplinką.</w:t>
            </w:r>
          </w:p>
        </w:tc>
        <w:tc>
          <w:tcPr>
            <w:tcW w:w="7478" w:type="dxa"/>
            <w:shd w:val="clear" w:color="auto" w:fill="auto"/>
          </w:tcPr>
          <w:p w:rsidR="006E3AC5" w:rsidRPr="001329CA" w:rsidRDefault="00093048" w:rsidP="00E74ACA">
            <w:pPr>
              <w:spacing w:after="0" w:line="240" w:lineRule="auto"/>
              <w:jc w:val="both"/>
              <w:rPr>
                <w:rFonts w:ascii="Times New Roman" w:hAnsi="Times New Roman" w:cs="Times New Roman"/>
              </w:rPr>
            </w:pPr>
            <w:r w:rsidRPr="001329CA">
              <w:rPr>
                <w:rFonts w:ascii="Times New Roman" w:hAnsi="Times New Roman" w:cs="Times New Roman"/>
              </w:rPr>
              <w:t>Edukacinėje erdvėje „Ožio daržas“ pasodinti vaismedžiai, vaiskrūmiai, bendradarbiaujant su ugdytinių tėvais, R. Stankūnienės medelynu. ,,Ožio daržo“ teritorija aptverta tvora.</w:t>
            </w:r>
          </w:p>
        </w:tc>
      </w:tr>
      <w:tr w:rsidR="00093048" w:rsidRPr="00D759C2" w:rsidTr="00524E1C">
        <w:trPr>
          <w:trHeight w:val="1375"/>
        </w:trPr>
        <w:tc>
          <w:tcPr>
            <w:tcW w:w="2376" w:type="dxa"/>
            <w:shd w:val="clear" w:color="auto" w:fill="auto"/>
          </w:tcPr>
          <w:p w:rsidR="00093048" w:rsidRPr="001329CA" w:rsidRDefault="00093048" w:rsidP="00E74ACA">
            <w:pPr>
              <w:spacing w:after="0" w:line="240" w:lineRule="auto"/>
              <w:jc w:val="both"/>
              <w:rPr>
                <w:rFonts w:ascii="Times New Roman" w:hAnsi="Times New Roman" w:cs="Times New Roman"/>
              </w:rPr>
            </w:pPr>
            <w:r w:rsidRPr="001329CA">
              <w:rPr>
                <w:rFonts w:ascii="Times New Roman" w:hAnsi="Times New Roman" w:cs="Times New Roman"/>
                <w:bCs/>
              </w:rPr>
              <w:t>2.3. Bendradarbiauti su savo miestelio, krašto tautodailininkais, amatininkais.</w:t>
            </w:r>
          </w:p>
        </w:tc>
        <w:tc>
          <w:tcPr>
            <w:tcW w:w="7478" w:type="dxa"/>
            <w:shd w:val="clear" w:color="auto" w:fill="auto"/>
          </w:tcPr>
          <w:p w:rsidR="00093048" w:rsidRPr="001329CA" w:rsidRDefault="00093048" w:rsidP="00E74ACA">
            <w:pPr>
              <w:spacing w:after="0" w:line="240" w:lineRule="auto"/>
              <w:jc w:val="both"/>
              <w:rPr>
                <w:rFonts w:ascii="Times New Roman" w:hAnsi="Times New Roman" w:cs="Times New Roman"/>
                <w:color w:val="000000"/>
                <w:lang w:eastAsia="lt-LT"/>
              </w:rPr>
            </w:pPr>
            <w:r w:rsidRPr="001329CA">
              <w:rPr>
                <w:rFonts w:ascii="Times New Roman" w:hAnsi="Times New Roman" w:cs="Times New Roman"/>
              </w:rPr>
              <w:t>Lopšelio-darželio darbuotojų, tėvų kūrybiškumas ugdytas bendradarbiaujant su Kūrybos studija ,,Ieva“ (margučių gamyba-dalyvavo 38% darbuotojų ir 5% ugdytinių tėvų), floriste I. Abelkiene (Kalėdinių žaisliukų gamyba - dalyvavo 35% darbuotojų ir 3% ugdytinių tėvų).</w:t>
            </w:r>
          </w:p>
        </w:tc>
      </w:tr>
      <w:tr w:rsidR="00A719E9" w:rsidRPr="00D759C2" w:rsidTr="00AD74A7">
        <w:tc>
          <w:tcPr>
            <w:tcW w:w="9854" w:type="dxa"/>
            <w:gridSpan w:val="2"/>
            <w:shd w:val="clear" w:color="auto" w:fill="auto"/>
          </w:tcPr>
          <w:p w:rsidR="00A719E9" w:rsidRPr="001329CA" w:rsidRDefault="00A719E9" w:rsidP="00E74ACA">
            <w:pPr>
              <w:spacing w:after="0" w:line="240" w:lineRule="auto"/>
              <w:jc w:val="both"/>
              <w:rPr>
                <w:rFonts w:ascii="Times New Roman" w:hAnsi="Times New Roman" w:cs="Times New Roman"/>
              </w:rPr>
            </w:pPr>
            <w:r w:rsidRPr="001329CA">
              <w:rPr>
                <w:rFonts w:ascii="Times New Roman" w:hAnsi="Times New Roman" w:cs="Times New Roman"/>
              </w:rPr>
              <w:t xml:space="preserve">3. Tikslas. </w:t>
            </w:r>
            <w:r w:rsidR="00093048" w:rsidRPr="001329CA">
              <w:rPr>
                <w:rFonts w:ascii="Times New Roman" w:hAnsi="Times New Roman" w:cs="Times New Roman"/>
              </w:rPr>
              <w:t>Siekti ugdymo kokybės, atsižvelgiant į vaiko gebėjimus, poreikius, tėvų (globėjų) lūkesčius.</w:t>
            </w:r>
          </w:p>
        </w:tc>
      </w:tr>
      <w:tr w:rsidR="00A719E9" w:rsidRPr="00D759C2" w:rsidTr="00524E1C">
        <w:trPr>
          <w:trHeight w:val="336"/>
        </w:trPr>
        <w:tc>
          <w:tcPr>
            <w:tcW w:w="2376" w:type="dxa"/>
            <w:shd w:val="clear" w:color="auto" w:fill="auto"/>
          </w:tcPr>
          <w:p w:rsidR="00A719E9" w:rsidRPr="001329CA" w:rsidRDefault="00A719E9" w:rsidP="00E74ACA">
            <w:pPr>
              <w:spacing w:after="0" w:line="240" w:lineRule="auto"/>
              <w:jc w:val="both"/>
              <w:rPr>
                <w:rFonts w:ascii="Times New Roman" w:hAnsi="Times New Roman" w:cs="Times New Roman"/>
                <w:lang w:val="en-US"/>
              </w:rPr>
            </w:pPr>
            <w:r w:rsidRPr="001329CA">
              <w:rPr>
                <w:rFonts w:ascii="Times New Roman" w:hAnsi="Times New Roman" w:cs="Times New Roman"/>
                <w:lang w:val="en-US"/>
              </w:rPr>
              <w:t>Uždaviniai</w:t>
            </w:r>
          </w:p>
        </w:tc>
        <w:tc>
          <w:tcPr>
            <w:tcW w:w="7478" w:type="dxa"/>
            <w:shd w:val="clear" w:color="auto" w:fill="auto"/>
          </w:tcPr>
          <w:p w:rsidR="00A719E9" w:rsidRPr="001329CA" w:rsidRDefault="00A719E9" w:rsidP="00E74ACA">
            <w:pPr>
              <w:spacing w:after="0" w:line="240" w:lineRule="auto"/>
              <w:jc w:val="both"/>
              <w:rPr>
                <w:rFonts w:ascii="Times New Roman" w:hAnsi="Times New Roman" w:cs="Times New Roman"/>
              </w:rPr>
            </w:pPr>
            <w:r w:rsidRPr="001329CA">
              <w:rPr>
                <w:rFonts w:ascii="Times New Roman" w:hAnsi="Times New Roman" w:cs="Times New Roman"/>
              </w:rPr>
              <w:t>Įgyvendintos priemonės</w:t>
            </w:r>
          </w:p>
        </w:tc>
      </w:tr>
      <w:tr w:rsidR="00A719E9" w:rsidRPr="00D759C2" w:rsidTr="00524E1C">
        <w:tc>
          <w:tcPr>
            <w:tcW w:w="2376" w:type="dxa"/>
            <w:shd w:val="clear" w:color="auto" w:fill="auto"/>
          </w:tcPr>
          <w:p w:rsidR="00A719E9" w:rsidRPr="001329CA" w:rsidRDefault="001329CA" w:rsidP="00E74ACA">
            <w:pPr>
              <w:spacing w:after="0" w:line="240" w:lineRule="auto"/>
              <w:jc w:val="both"/>
              <w:rPr>
                <w:rFonts w:ascii="Times New Roman" w:hAnsi="Times New Roman" w:cs="Times New Roman"/>
              </w:rPr>
            </w:pPr>
            <w:r>
              <w:rPr>
                <w:rFonts w:ascii="Times New Roman" w:hAnsi="Times New Roman" w:cs="Times New Roman"/>
              </w:rPr>
              <w:t>3.1.</w:t>
            </w:r>
            <w:r w:rsidR="00093048" w:rsidRPr="001329CA">
              <w:rPr>
                <w:rFonts w:ascii="Times New Roman" w:hAnsi="Times New Roman" w:cs="Times New Roman"/>
              </w:rPr>
              <w:t>Individualizuoti ugdymo procesą, atsižvelgiant į vaiko poreikius, gebėjimus.</w:t>
            </w:r>
          </w:p>
        </w:tc>
        <w:tc>
          <w:tcPr>
            <w:tcW w:w="7478" w:type="dxa"/>
            <w:shd w:val="clear" w:color="auto" w:fill="auto"/>
          </w:tcPr>
          <w:p w:rsidR="00093048" w:rsidRPr="001329CA" w:rsidRDefault="00093048" w:rsidP="00E74ACA">
            <w:pPr>
              <w:pStyle w:val="Sraopastraipa"/>
              <w:numPr>
                <w:ilvl w:val="0"/>
                <w:numId w:val="14"/>
              </w:numPr>
              <w:tabs>
                <w:tab w:val="left" w:pos="318"/>
              </w:tabs>
              <w:spacing w:after="0" w:line="240" w:lineRule="auto"/>
              <w:ind w:left="0" w:firstLine="34"/>
              <w:contextualSpacing w:val="0"/>
              <w:jc w:val="both"/>
              <w:rPr>
                <w:rFonts w:ascii="Times New Roman" w:hAnsi="Times New Roman" w:cs="Times New Roman"/>
              </w:rPr>
            </w:pPr>
            <w:r w:rsidRPr="001329CA">
              <w:rPr>
                <w:rFonts w:ascii="Times New Roman" w:hAnsi="Times New Roman" w:cs="Times New Roman"/>
              </w:rPr>
              <w:t xml:space="preserve">Ugdytinių pasiekimų vertinimo rezultatai aptarti mokytojų metodinės grupės susirinkime. Pažangą padarė 73% ikimokyklinukų (gegužės / spalio mėnesio duomenimis). </w:t>
            </w:r>
          </w:p>
          <w:p w:rsidR="00093048" w:rsidRPr="001329CA" w:rsidRDefault="00093048" w:rsidP="00E74ACA">
            <w:pPr>
              <w:pStyle w:val="Sraopastraipa"/>
              <w:numPr>
                <w:ilvl w:val="0"/>
                <w:numId w:val="14"/>
              </w:numPr>
              <w:tabs>
                <w:tab w:val="left" w:pos="318"/>
              </w:tabs>
              <w:spacing w:after="0" w:line="240" w:lineRule="auto"/>
              <w:ind w:left="0" w:firstLine="34"/>
              <w:contextualSpacing w:val="0"/>
              <w:jc w:val="both"/>
              <w:rPr>
                <w:rFonts w:ascii="Times New Roman" w:hAnsi="Times New Roman" w:cs="Times New Roman"/>
              </w:rPr>
            </w:pPr>
            <w:r w:rsidRPr="001329CA">
              <w:rPr>
                <w:rFonts w:ascii="Times New Roman" w:hAnsi="Times New Roman" w:cs="Times New Roman"/>
              </w:rPr>
              <w:t>Mokytojų metodinės grupės susirinkime diskutuota ,,Kaip pastebėti i</w:t>
            </w:r>
            <w:r w:rsidR="00CD507E">
              <w:rPr>
                <w:rFonts w:ascii="Times New Roman" w:hAnsi="Times New Roman" w:cs="Times New Roman"/>
              </w:rPr>
              <w:t>r fiksuoti vaiko daromą pažangą“</w:t>
            </w:r>
            <w:r w:rsidRPr="001329CA">
              <w:rPr>
                <w:rFonts w:ascii="Times New Roman" w:hAnsi="Times New Roman" w:cs="Times New Roman"/>
              </w:rPr>
              <w:t>.</w:t>
            </w:r>
          </w:p>
          <w:p w:rsidR="00A719E9" w:rsidRPr="001329CA" w:rsidRDefault="00093048" w:rsidP="00E74ACA">
            <w:pPr>
              <w:spacing w:after="0" w:line="240" w:lineRule="auto"/>
              <w:jc w:val="both"/>
              <w:rPr>
                <w:rFonts w:ascii="Times New Roman" w:hAnsi="Times New Roman" w:cs="Times New Roman"/>
              </w:rPr>
            </w:pPr>
            <w:r w:rsidRPr="001329CA">
              <w:rPr>
                <w:rFonts w:ascii="Times New Roman" w:hAnsi="Times New Roman" w:cs="Times New Roman"/>
              </w:rPr>
              <w:t>Mokytojų metodinės grupės susirinkime aptarti individualizuoto ikimokyklinio ir priešmokyklinio ugdymo planavimo klausimai, vaikų daromos pažangos vertinimo aprašai ir ugdomosios veiklos planavimas ir organizavimas.</w:t>
            </w:r>
          </w:p>
        </w:tc>
      </w:tr>
      <w:tr w:rsidR="00A719E9" w:rsidRPr="00D759C2" w:rsidTr="00524E1C">
        <w:tc>
          <w:tcPr>
            <w:tcW w:w="2376" w:type="dxa"/>
            <w:shd w:val="clear" w:color="auto" w:fill="auto"/>
          </w:tcPr>
          <w:p w:rsidR="00A719E9" w:rsidRPr="001329CA" w:rsidRDefault="001329CA" w:rsidP="00E74ACA">
            <w:pPr>
              <w:spacing w:after="0" w:line="240" w:lineRule="auto"/>
              <w:jc w:val="both"/>
              <w:rPr>
                <w:rFonts w:ascii="Times New Roman" w:hAnsi="Times New Roman" w:cs="Times New Roman"/>
              </w:rPr>
            </w:pPr>
            <w:r>
              <w:rPr>
                <w:rFonts w:ascii="Times New Roman" w:hAnsi="Times New Roman" w:cs="Times New Roman"/>
              </w:rPr>
              <w:t xml:space="preserve">3.2. Sudaryti </w:t>
            </w:r>
            <w:r w:rsidR="00093048" w:rsidRPr="001329CA">
              <w:rPr>
                <w:rFonts w:ascii="Times New Roman" w:hAnsi="Times New Roman" w:cs="Times New Roman"/>
              </w:rPr>
              <w:t>sąly</w:t>
            </w:r>
            <w:r>
              <w:rPr>
                <w:rFonts w:ascii="Times New Roman" w:hAnsi="Times New Roman" w:cs="Times New Roman"/>
              </w:rPr>
              <w:t xml:space="preserve">gas sėkmingam kokybiškam ugdymo </w:t>
            </w:r>
            <w:r w:rsidR="00093048" w:rsidRPr="001329CA">
              <w:rPr>
                <w:rFonts w:ascii="Times New Roman" w:hAnsi="Times New Roman" w:cs="Times New Roman"/>
              </w:rPr>
              <w:t>proceso įgyvendinimu.</w:t>
            </w:r>
          </w:p>
        </w:tc>
        <w:tc>
          <w:tcPr>
            <w:tcW w:w="7478" w:type="dxa"/>
            <w:shd w:val="clear" w:color="auto" w:fill="auto"/>
          </w:tcPr>
          <w:p w:rsidR="00A719E9" w:rsidRPr="001329CA" w:rsidRDefault="00093048" w:rsidP="00E74ACA">
            <w:pPr>
              <w:pStyle w:val="Sraopastraipa"/>
              <w:numPr>
                <w:ilvl w:val="0"/>
                <w:numId w:val="15"/>
              </w:numPr>
              <w:tabs>
                <w:tab w:val="left" w:pos="318"/>
              </w:tabs>
              <w:spacing w:after="0" w:line="240" w:lineRule="auto"/>
              <w:ind w:left="0" w:firstLine="34"/>
              <w:contextualSpacing w:val="0"/>
              <w:jc w:val="both"/>
              <w:rPr>
                <w:rFonts w:ascii="Times New Roman" w:hAnsi="Times New Roman" w:cs="Times New Roman"/>
              </w:rPr>
            </w:pPr>
            <w:r w:rsidRPr="001329CA">
              <w:rPr>
                <w:rFonts w:ascii="Times New Roman" w:hAnsi="Times New Roman" w:cs="Times New Roman"/>
              </w:rPr>
              <w:t>Mokytojų metodinės grupės susirinkime aptartas ilgalaikių / trumpalaikių grupių projektų vykdymas, jų rezultatai (2016-06-06, 2016-10-26). Projektai įgyvendinti visose 4 grupėse: 1 gr. ,,Pasakų skrynią pravėrus“, 2 gr. respublikinis projektas ,,Žaidimai moko“, 3 gr. tarptautinis projektas ,,Vaiko kelias į gražią kalbą“, 4 gr. ,,Tėvai – ugdymo proceso dalyviai“.</w:t>
            </w:r>
          </w:p>
        </w:tc>
      </w:tr>
      <w:tr w:rsidR="00AB7E77" w:rsidRPr="00D759C2" w:rsidTr="00626543">
        <w:tc>
          <w:tcPr>
            <w:tcW w:w="9854" w:type="dxa"/>
            <w:gridSpan w:val="2"/>
            <w:shd w:val="clear" w:color="auto" w:fill="auto"/>
          </w:tcPr>
          <w:p w:rsidR="00AB7E77" w:rsidRPr="001329CA" w:rsidRDefault="00AB7E77" w:rsidP="00E74ACA">
            <w:pPr>
              <w:spacing w:after="0" w:line="240" w:lineRule="auto"/>
              <w:jc w:val="both"/>
              <w:rPr>
                <w:rFonts w:ascii="Times New Roman" w:hAnsi="Times New Roman" w:cs="Times New Roman"/>
              </w:rPr>
            </w:pPr>
            <w:r w:rsidRPr="001329CA">
              <w:rPr>
                <w:rFonts w:ascii="Times New Roman" w:hAnsi="Times New Roman" w:cs="Times New Roman"/>
              </w:rPr>
              <w:t xml:space="preserve">4. Tikslas. </w:t>
            </w:r>
            <w:r w:rsidR="00093048" w:rsidRPr="001329CA">
              <w:rPr>
                <w:rFonts w:ascii="Times New Roman" w:hAnsi="Times New Roman" w:cs="Times New Roman"/>
              </w:rPr>
              <w:t>Tobulinti mokytojų kompetencijas, diegiant inovatyvias idėjas ir ugdymo metodus.</w:t>
            </w:r>
          </w:p>
        </w:tc>
      </w:tr>
      <w:tr w:rsidR="00AB7E77" w:rsidRPr="00D759C2" w:rsidTr="00524E1C">
        <w:trPr>
          <w:trHeight w:val="383"/>
        </w:trPr>
        <w:tc>
          <w:tcPr>
            <w:tcW w:w="2376" w:type="dxa"/>
            <w:shd w:val="clear" w:color="auto" w:fill="auto"/>
          </w:tcPr>
          <w:p w:rsidR="00AB7E77" w:rsidRPr="001329CA" w:rsidRDefault="00AB7E77" w:rsidP="00E74ACA">
            <w:pPr>
              <w:spacing w:after="0" w:line="240" w:lineRule="auto"/>
              <w:jc w:val="both"/>
              <w:rPr>
                <w:rFonts w:ascii="Times New Roman" w:hAnsi="Times New Roman" w:cs="Times New Roman"/>
                <w:lang w:val="en-US"/>
              </w:rPr>
            </w:pPr>
            <w:r w:rsidRPr="001329CA">
              <w:rPr>
                <w:rFonts w:ascii="Times New Roman" w:hAnsi="Times New Roman" w:cs="Times New Roman"/>
                <w:lang w:val="en-US"/>
              </w:rPr>
              <w:t>Uždaviniai</w:t>
            </w:r>
          </w:p>
        </w:tc>
        <w:tc>
          <w:tcPr>
            <w:tcW w:w="7478" w:type="dxa"/>
            <w:shd w:val="clear" w:color="auto" w:fill="auto"/>
          </w:tcPr>
          <w:p w:rsidR="003A7109" w:rsidRPr="001329CA" w:rsidRDefault="00AB7E77" w:rsidP="00E74ACA">
            <w:pPr>
              <w:spacing w:after="0" w:line="240" w:lineRule="auto"/>
              <w:jc w:val="both"/>
              <w:rPr>
                <w:rFonts w:ascii="Times New Roman" w:hAnsi="Times New Roman" w:cs="Times New Roman"/>
              </w:rPr>
            </w:pPr>
            <w:r w:rsidRPr="001329CA">
              <w:rPr>
                <w:rFonts w:ascii="Times New Roman" w:hAnsi="Times New Roman" w:cs="Times New Roman"/>
              </w:rPr>
              <w:t>Įgyvendintos priemonės</w:t>
            </w:r>
          </w:p>
        </w:tc>
      </w:tr>
      <w:tr w:rsidR="00AB7E77" w:rsidRPr="00D759C2" w:rsidTr="00524E1C">
        <w:tc>
          <w:tcPr>
            <w:tcW w:w="2376" w:type="dxa"/>
            <w:shd w:val="clear" w:color="auto" w:fill="auto"/>
          </w:tcPr>
          <w:p w:rsidR="00AB7E77" w:rsidRPr="001329CA" w:rsidRDefault="00AB7E77" w:rsidP="00E74ACA">
            <w:pPr>
              <w:spacing w:after="0" w:line="240" w:lineRule="auto"/>
              <w:jc w:val="both"/>
              <w:rPr>
                <w:rFonts w:ascii="Times New Roman" w:hAnsi="Times New Roman" w:cs="Times New Roman"/>
              </w:rPr>
            </w:pPr>
            <w:r w:rsidRPr="001329CA">
              <w:rPr>
                <w:rFonts w:ascii="Times New Roman" w:hAnsi="Times New Roman" w:cs="Times New Roman"/>
              </w:rPr>
              <w:t xml:space="preserve">4.1. </w:t>
            </w:r>
            <w:r w:rsidR="00093048" w:rsidRPr="001329CA">
              <w:rPr>
                <w:rFonts w:ascii="Times New Roman" w:hAnsi="Times New Roman" w:cs="Times New Roman"/>
              </w:rPr>
              <w:t>Kelti mokytojų kvalifikaciją, vykdyti praktinės ir metodinės patirties sklaidą.</w:t>
            </w:r>
          </w:p>
        </w:tc>
        <w:tc>
          <w:tcPr>
            <w:tcW w:w="7478" w:type="dxa"/>
            <w:shd w:val="clear" w:color="auto" w:fill="auto"/>
          </w:tcPr>
          <w:p w:rsidR="00093048" w:rsidRPr="001329CA" w:rsidRDefault="00093048" w:rsidP="00E74ACA">
            <w:pPr>
              <w:tabs>
                <w:tab w:val="left" w:pos="175"/>
                <w:tab w:val="left" w:pos="317"/>
              </w:tabs>
              <w:spacing w:after="0" w:line="240" w:lineRule="auto"/>
              <w:jc w:val="both"/>
              <w:rPr>
                <w:rFonts w:ascii="Times New Roman" w:hAnsi="Times New Roman" w:cs="Times New Roman"/>
              </w:rPr>
            </w:pPr>
            <w:r w:rsidRPr="001329CA">
              <w:rPr>
                <w:rFonts w:ascii="Times New Roman" w:hAnsi="Times New Roman" w:cs="Times New Roman"/>
              </w:rPr>
              <w:t>1. Mokytojų metodinės grupės susirinkime aptartos atviros veiklos: ,,Įvairių gebėjimų ir poreikių vaikų ugdymas judriosios veiklos metu“, ,,Tėvų dalyvavimo ugdomojoje veikloje galimybė</w:t>
            </w:r>
            <w:r w:rsidR="00CD507E">
              <w:rPr>
                <w:rFonts w:ascii="Times New Roman" w:hAnsi="Times New Roman" w:cs="Times New Roman"/>
              </w:rPr>
              <w:t>s ikimokyklinio amžiaus grupėje“</w:t>
            </w:r>
            <w:r w:rsidRPr="001329CA">
              <w:rPr>
                <w:rFonts w:ascii="Times New Roman" w:hAnsi="Times New Roman" w:cs="Times New Roman"/>
              </w:rPr>
              <w:t>, ,,Netradicinė ugdomoji veikla ikimokyklinio amžiaus vaikams“ (2016-10-26).</w:t>
            </w:r>
          </w:p>
          <w:p w:rsidR="00093048" w:rsidRPr="001329CA" w:rsidRDefault="00093048" w:rsidP="00E74ACA">
            <w:pPr>
              <w:tabs>
                <w:tab w:val="left" w:pos="175"/>
                <w:tab w:val="left" w:pos="317"/>
              </w:tabs>
              <w:spacing w:after="0" w:line="240" w:lineRule="auto"/>
              <w:jc w:val="both"/>
              <w:rPr>
                <w:rFonts w:ascii="Times New Roman" w:hAnsi="Times New Roman" w:cs="Times New Roman"/>
              </w:rPr>
            </w:pPr>
            <w:r w:rsidRPr="001329CA">
              <w:rPr>
                <w:rFonts w:ascii="Times New Roman" w:hAnsi="Times New Roman" w:cs="Times New Roman"/>
              </w:rPr>
              <w:t xml:space="preserve">2. Organizuoti 5 mokytojų </w:t>
            </w:r>
            <w:r w:rsidR="008E5DB3">
              <w:rPr>
                <w:rFonts w:ascii="Times New Roman" w:hAnsi="Times New Roman" w:cs="Times New Roman"/>
              </w:rPr>
              <w:t xml:space="preserve">metodinės grupės susirinkimai. </w:t>
            </w:r>
          </w:p>
          <w:p w:rsidR="00093048" w:rsidRPr="001329CA" w:rsidRDefault="00A41864" w:rsidP="00E74ACA">
            <w:pPr>
              <w:tabs>
                <w:tab w:val="left" w:pos="175"/>
                <w:tab w:val="left" w:pos="317"/>
              </w:tabs>
              <w:spacing w:after="0" w:line="240" w:lineRule="auto"/>
              <w:jc w:val="both"/>
              <w:rPr>
                <w:rFonts w:ascii="Times New Roman" w:hAnsi="Times New Roman" w:cs="Times New Roman"/>
              </w:rPr>
            </w:pPr>
            <w:r>
              <w:rPr>
                <w:rFonts w:ascii="Times New Roman" w:hAnsi="Times New Roman" w:cs="Times New Roman"/>
              </w:rPr>
              <w:t xml:space="preserve">3. </w:t>
            </w:r>
            <w:r w:rsidR="008E5DB3">
              <w:rPr>
                <w:rFonts w:ascii="Times New Roman" w:hAnsi="Times New Roman" w:cs="Times New Roman"/>
              </w:rPr>
              <w:t xml:space="preserve">45% </w:t>
            </w:r>
            <w:r w:rsidR="00093048" w:rsidRPr="001329CA">
              <w:rPr>
                <w:rFonts w:ascii="Times New Roman" w:hAnsi="Times New Roman" w:cs="Times New Roman"/>
              </w:rPr>
              <w:t>mokytojų (O. Rukevičienė, R. Perminienė, I. Vrubliauskienė, R. Skėrytė, V. Zubavičienė) vykdė gerosios darbo patirties sklaidą rajoninėse, respublikinėse metodinėse-praktinėse konferencijose, seminaruose ir kituose renginiuose. Jie parengė 9 pranešimus.</w:t>
            </w:r>
          </w:p>
          <w:p w:rsidR="00AB7E77" w:rsidRPr="001329CA" w:rsidRDefault="00093048" w:rsidP="00E74ACA">
            <w:pPr>
              <w:spacing w:after="0" w:line="240" w:lineRule="auto"/>
              <w:jc w:val="both"/>
              <w:rPr>
                <w:rFonts w:ascii="Times New Roman" w:hAnsi="Times New Roman" w:cs="Times New Roman"/>
              </w:rPr>
            </w:pPr>
            <w:r w:rsidRPr="001329CA">
              <w:rPr>
                <w:rFonts w:ascii="Times New Roman" w:hAnsi="Times New Roman" w:cs="Times New Roman"/>
              </w:rPr>
              <w:t xml:space="preserve">4. Visi mokytojai tobulino kvalifikaciją. 55% mokytojų per metus dalyvavo 5 ir daugiau dienų kvalifikacijos tobulinimo renginiuose. 5. Mokytojų metodinės grupės susirinkimuose pristatyti pranešimai: ,,Pasivaikščiojimų organizavimas ir judrioji veikla lauke“, ,,Tėvai – ugdymo partneriai, kaip įtraukti juos aktyviau dalyvauti vaiko ugdymosi </w:t>
            </w:r>
            <w:r w:rsidRPr="001329CA">
              <w:rPr>
                <w:rFonts w:ascii="Times New Roman" w:hAnsi="Times New Roman" w:cs="Times New Roman"/>
              </w:rPr>
              <w:lastRenderedPageBreak/>
              <w:t>procese“, ,,Tyrinėjimai, bandymai, stebėjimai darželinuko veikloje".</w:t>
            </w:r>
          </w:p>
        </w:tc>
      </w:tr>
      <w:tr w:rsidR="00AB7E77" w:rsidRPr="00D759C2" w:rsidTr="00524E1C">
        <w:tc>
          <w:tcPr>
            <w:tcW w:w="2376" w:type="dxa"/>
            <w:shd w:val="clear" w:color="auto" w:fill="auto"/>
          </w:tcPr>
          <w:p w:rsidR="00AB7E77" w:rsidRPr="001329CA" w:rsidRDefault="00AB7E77" w:rsidP="00E74ACA">
            <w:pPr>
              <w:spacing w:after="0" w:line="240" w:lineRule="auto"/>
              <w:jc w:val="both"/>
              <w:rPr>
                <w:rFonts w:ascii="Times New Roman" w:hAnsi="Times New Roman" w:cs="Times New Roman"/>
              </w:rPr>
            </w:pPr>
            <w:r w:rsidRPr="001329CA">
              <w:rPr>
                <w:rFonts w:ascii="Times New Roman" w:hAnsi="Times New Roman" w:cs="Times New Roman"/>
              </w:rPr>
              <w:lastRenderedPageBreak/>
              <w:t>4</w:t>
            </w:r>
            <w:r w:rsidR="00F95C5F">
              <w:rPr>
                <w:rFonts w:ascii="Times New Roman" w:hAnsi="Times New Roman" w:cs="Times New Roman"/>
              </w:rPr>
              <w:t>.2.</w:t>
            </w:r>
            <w:r w:rsidR="00093048" w:rsidRPr="001329CA">
              <w:rPr>
                <w:rFonts w:ascii="Times New Roman" w:hAnsi="Times New Roman" w:cs="Times New Roman"/>
              </w:rPr>
              <w:t xml:space="preserve"> Plėsti informacinių technologijų panaudojimo galimybes</w:t>
            </w:r>
          </w:p>
        </w:tc>
        <w:tc>
          <w:tcPr>
            <w:tcW w:w="7478" w:type="dxa"/>
            <w:shd w:val="clear" w:color="auto" w:fill="auto"/>
          </w:tcPr>
          <w:p w:rsidR="00093048" w:rsidRPr="001329CA" w:rsidRDefault="00093048" w:rsidP="00E74ACA">
            <w:pPr>
              <w:pStyle w:val="Sraopastraipa"/>
              <w:numPr>
                <w:ilvl w:val="0"/>
                <w:numId w:val="16"/>
              </w:numPr>
              <w:tabs>
                <w:tab w:val="left" w:pos="318"/>
              </w:tabs>
              <w:spacing w:after="0" w:line="240" w:lineRule="auto"/>
              <w:ind w:left="34" w:firstLine="0"/>
              <w:contextualSpacing w:val="0"/>
              <w:jc w:val="both"/>
              <w:rPr>
                <w:rFonts w:ascii="Times New Roman" w:hAnsi="Times New Roman" w:cs="Times New Roman"/>
              </w:rPr>
            </w:pPr>
            <w:r w:rsidRPr="001329CA">
              <w:rPr>
                <w:rFonts w:ascii="Times New Roman" w:hAnsi="Times New Roman" w:cs="Times New Roman"/>
              </w:rPr>
              <w:t>Mokytojų metodinės grupės susirinkime diskutuota tema ,,Interaktyvios lentos panaudojimo gali</w:t>
            </w:r>
            <w:r w:rsidR="00CD507E">
              <w:rPr>
                <w:rFonts w:ascii="Times New Roman" w:hAnsi="Times New Roman" w:cs="Times New Roman"/>
              </w:rPr>
              <w:t>mybės vaikų ugdomojoje veikloje“</w:t>
            </w:r>
            <w:r w:rsidRPr="001329CA">
              <w:rPr>
                <w:rFonts w:ascii="Times New Roman" w:hAnsi="Times New Roman" w:cs="Times New Roman"/>
              </w:rPr>
              <w:t>.</w:t>
            </w:r>
          </w:p>
          <w:p w:rsidR="00AB7E77" w:rsidRPr="001329CA" w:rsidRDefault="00F95C5F" w:rsidP="00E74ACA">
            <w:pPr>
              <w:spacing w:after="0" w:line="240" w:lineRule="auto"/>
              <w:jc w:val="both"/>
              <w:rPr>
                <w:rFonts w:ascii="Times New Roman" w:hAnsi="Times New Roman" w:cs="Times New Roman"/>
              </w:rPr>
            </w:pPr>
            <w:r>
              <w:rPr>
                <w:rFonts w:ascii="Times New Roman" w:hAnsi="Times New Roman" w:cs="Times New Roman"/>
              </w:rPr>
              <w:t xml:space="preserve">2. </w:t>
            </w:r>
            <w:r w:rsidR="00CD507E">
              <w:rPr>
                <w:rFonts w:ascii="Times New Roman" w:hAnsi="Times New Roman" w:cs="Times New Roman"/>
              </w:rPr>
              <w:t>Įsigytas</w:t>
            </w:r>
            <w:r w:rsidR="00093048" w:rsidRPr="001329CA">
              <w:rPr>
                <w:rFonts w:ascii="Times New Roman" w:hAnsi="Times New Roman" w:cs="Times New Roman"/>
              </w:rPr>
              <w:t xml:space="preserve"> šviesos stalas. Jis pritaikomas įvairių gebėjimų ir poreikių vaikų ugdomojoje veikloje.</w:t>
            </w:r>
          </w:p>
        </w:tc>
      </w:tr>
      <w:tr w:rsidR="00613749" w:rsidRPr="00D759C2" w:rsidTr="0060145C">
        <w:tc>
          <w:tcPr>
            <w:tcW w:w="9854" w:type="dxa"/>
            <w:gridSpan w:val="2"/>
            <w:shd w:val="clear" w:color="auto" w:fill="auto"/>
          </w:tcPr>
          <w:p w:rsidR="00613749" w:rsidRPr="001329CA" w:rsidRDefault="001329CA" w:rsidP="00E74ACA">
            <w:pPr>
              <w:spacing w:after="0" w:line="240" w:lineRule="auto"/>
              <w:jc w:val="both"/>
              <w:rPr>
                <w:rFonts w:ascii="Times New Roman" w:hAnsi="Times New Roman" w:cs="Times New Roman"/>
              </w:rPr>
            </w:pPr>
            <w:r w:rsidRPr="001329CA">
              <w:rPr>
                <w:rFonts w:ascii="Times New Roman" w:hAnsi="Times New Roman" w:cs="Times New Roman"/>
              </w:rPr>
              <w:t>5</w:t>
            </w:r>
            <w:r w:rsidR="00613749" w:rsidRPr="001329CA">
              <w:rPr>
                <w:rFonts w:ascii="Times New Roman" w:hAnsi="Times New Roman" w:cs="Times New Roman"/>
              </w:rPr>
              <w:t>. Tikslas. Skatinti aktyvią komunikaciją su tėvais (globėjais), dalinantis informacija, atsakomybe.</w:t>
            </w:r>
          </w:p>
        </w:tc>
      </w:tr>
      <w:tr w:rsidR="00613749" w:rsidRPr="00D759C2" w:rsidTr="00524E1C">
        <w:tc>
          <w:tcPr>
            <w:tcW w:w="2376" w:type="dxa"/>
            <w:shd w:val="clear" w:color="auto" w:fill="auto"/>
          </w:tcPr>
          <w:p w:rsidR="00613749" w:rsidRPr="001329CA" w:rsidRDefault="00613749" w:rsidP="00E74ACA">
            <w:pPr>
              <w:spacing w:after="0" w:line="240" w:lineRule="auto"/>
              <w:jc w:val="both"/>
              <w:rPr>
                <w:rFonts w:ascii="Times New Roman" w:hAnsi="Times New Roman" w:cs="Times New Roman"/>
              </w:rPr>
            </w:pPr>
            <w:r w:rsidRPr="001329CA">
              <w:rPr>
                <w:rFonts w:ascii="Times New Roman" w:hAnsi="Times New Roman" w:cs="Times New Roman"/>
              </w:rPr>
              <w:t>Uždaviniai</w:t>
            </w:r>
          </w:p>
        </w:tc>
        <w:tc>
          <w:tcPr>
            <w:tcW w:w="7478" w:type="dxa"/>
            <w:shd w:val="clear" w:color="auto" w:fill="auto"/>
          </w:tcPr>
          <w:p w:rsidR="00613749" w:rsidRPr="001329CA" w:rsidRDefault="00613749" w:rsidP="00E74ACA">
            <w:pPr>
              <w:spacing w:after="0" w:line="240" w:lineRule="auto"/>
              <w:jc w:val="both"/>
              <w:rPr>
                <w:rFonts w:ascii="Times New Roman" w:hAnsi="Times New Roman" w:cs="Times New Roman"/>
              </w:rPr>
            </w:pPr>
            <w:r w:rsidRPr="001329CA">
              <w:rPr>
                <w:rFonts w:ascii="Times New Roman" w:hAnsi="Times New Roman" w:cs="Times New Roman"/>
              </w:rPr>
              <w:t>Įgyvendintos priemonės</w:t>
            </w:r>
          </w:p>
        </w:tc>
      </w:tr>
      <w:tr w:rsidR="00613749" w:rsidRPr="00D759C2" w:rsidTr="00524E1C">
        <w:tc>
          <w:tcPr>
            <w:tcW w:w="2376" w:type="dxa"/>
            <w:shd w:val="clear" w:color="auto" w:fill="auto"/>
          </w:tcPr>
          <w:p w:rsidR="00613749" w:rsidRPr="001329CA" w:rsidRDefault="001329CA" w:rsidP="00E74ACA">
            <w:pPr>
              <w:spacing w:after="0" w:line="240" w:lineRule="auto"/>
              <w:jc w:val="both"/>
              <w:rPr>
                <w:rFonts w:ascii="Times New Roman" w:hAnsi="Times New Roman" w:cs="Times New Roman"/>
              </w:rPr>
            </w:pPr>
            <w:r>
              <w:rPr>
                <w:rFonts w:ascii="Times New Roman" w:hAnsi="Times New Roman" w:cs="Times New Roman"/>
              </w:rPr>
              <w:t>5.1.</w:t>
            </w:r>
            <w:r w:rsidR="00524E1C">
              <w:rPr>
                <w:rFonts w:ascii="Times New Roman" w:hAnsi="Times New Roman" w:cs="Times New Roman"/>
              </w:rPr>
              <w:t xml:space="preserve"> </w:t>
            </w:r>
            <w:r w:rsidR="00613749" w:rsidRPr="001329CA">
              <w:rPr>
                <w:rFonts w:ascii="Times New Roman" w:hAnsi="Times New Roman" w:cs="Times New Roman"/>
              </w:rPr>
              <w:t>Tobulinti tėvų (globėjų) pedagoginį švietimą ir informavimą.</w:t>
            </w:r>
          </w:p>
        </w:tc>
        <w:tc>
          <w:tcPr>
            <w:tcW w:w="7478" w:type="dxa"/>
            <w:shd w:val="clear" w:color="auto" w:fill="auto"/>
          </w:tcPr>
          <w:p w:rsidR="00613749" w:rsidRPr="001329CA" w:rsidRDefault="00613749" w:rsidP="00E74ACA">
            <w:pPr>
              <w:pStyle w:val="Sraopastraipa"/>
              <w:numPr>
                <w:ilvl w:val="0"/>
                <w:numId w:val="17"/>
              </w:numPr>
              <w:tabs>
                <w:tab w:val="left" w:pos="318"/>
              </w:tabs>
              <w:spacing w:after="0" w:line="240" w:lineRule="auto"/>
              <w:ind w:left="0" w:firstLine="34"/>
              <w:contextualSpacing w:val="0"/>
              <w:jc w:val="both"/>
              <w:rPr>
                <w:rFonts w:ascii="Times New Roman" w:hAnsi="Times New Roman" w:cs="Times New Roman"/>
              </w:rPr>
            </w:pPr>
            <w:r w:rsidRPr="001329CA">
              <w:rPr>
                <w:rFonts w:ascii="Times New Roman" w:hAnsi="Times New Roman" w:cs="Times New Roman"/>
              </w:rPr>
              <w:t>65% būsimųjų ugdytinių ir jų tėvų lankėsi lopšelyje-darželyje ir dalyvavo renginyje „Svečių dienelė“.</w:t>
            </w:r>
          </w:p>
          <w:p w:rsidR="00613749" w:rsidRPr="001329CA" w:rsidRDefault="00613749" w:rsidP="00E74ACA">
            <w:pPr>
              <w:pStyle w:val="Sraopastraipa"/>
              <w:numPr>
                <w:ilvl w:val="0"/>
                <w:numId w:val="17"/>
              </w:numPr>
              <w:tabs>
                <w:tab w:val="left" w:pos="318"/>
              </w:tabs>
              <w:spacing w:after="0" w:line="240" w:lineRule="auto"/>
              <w:ind w:left="0" w:firstLine="34"/>
              <w:contextualSpacing w:val="0"/>
              <w:jc w:val="both"/>
              <w:rPr>
                <w:rFonts w:ascii="Times New Roman" w:hAnsi="Times New Roman" w:cs="Times New Roman"/>
              </w:rPr>
            </w:pPr>
            <w:r w:rsidRPr="001329CA">
              <w:rPr>
                <w:rFonts w:ascii="Times New Roman" w:hAnsi="Times New Roman" w:cs="Times New Roman"/>
              </w:rPr>
              <w:t xml:space="preserve">80% tėvų išreiškė lūkesčius vaikų ugdymo klausimais. </w:t>
            </w:r>
          </w:p>
        </w:tc>
      </w:tr>
      <w:tr w:rsidR="00613749" w:rsidRPr="00D759C2" w:rsidTr="00524E1C">
        <w:tc>
          <w:tcPr>
            <w:tcW w:w="2376" w:type="dxa"/>
            <w:shd w:val="clear" w:color="auto" w:fill="auto"/>
          </w:tcPr>
          <w:p w:rsidR="00613749" w:rsidRPr="001329CA" w:rsidRDefault="001329CA" w:rsidP="00E74ACA">
            <w:pPr>
              <w:spacing w:after="0" w:line="240" w:lineRule="auto"/>
              <w:jc w:val="both"/>
              <w:rPr>
                <w:rFonts w:ascii="Times New Roman" w:hAnsi="Times New Roman" w:cs="Times New Roman"/>
              </w:rPr>
            </w:pPr>
            <w:r>
              <w:rPr>
                <w:rFonts w:ascii="Times New Roman" w:hAnsi="Times New Roman" w:cs="Times New Roman"/>
              </w:rPr>
              <w:t xml:space="preserve">5.2. </w:t>
            </w:r>
            <w:r w:rsidR="00613749" w:rsidRPr="001329CA">
              <w:rPr>
                <w:rFonts w:ascii="Times New Roman" w:hAnsi="Times New Roman" w:cs="Times New Roman"/>
              </w:rPr>
              <w:t>Sudaryti sąlygas tėvams (globėjams) pažinti, suvokti vaikų ugdymo (si) poreikius ir dalyvauti vaikų ugdomojoje veikloje.</w:t>
            </w:r>
          </w:p>
        </w:tc>
        <w:tc>
          <w:tcPr>
            <w:tcW w:w="7478" w:type="dxa"/>
            <w:shd w:val="clear" w:color="auto" w:fill="auto"/>
          </w:tcPr>
          <w:p w:rsidR="00613749" w:rsidRPr="001329CA" w:rsidRDefault="00613749" w:rsidP="00E74ACA">
            <w:pPr>
              <w:pStyle w:val="Sraopastraipa"/>
              <w:numPr>
                <w:ilvl w:val="0"/>
                <w:numId w:val="18"/>
              </w:numPr>
              <w:tabs>
                <w:tab w:val="left" w:pos="318"/>
              </w:tabs>
              <w:spacing w:after="0" w:line="240" w:lineRule="auto"/>
              <w:ind w:left="0" w:firstLine="34"/>
              <w:contextualSpacing w:val="0"/>
              <w:jc w:val="both"/>
              <w:rPr>
                <w:rFonts w:ascii="Times New Roman" w:hAnsi="Times New Roman" w:cs="Times New Roman"/>
              </w:rPr>
            </w:pPr>
            <w:r w:rsidRPr="001329CA">
              <w:rPr>
                <w:rFonts w:ascii="Times New Roman" w:hAnsi="Times New Roman" w:cs="Times New Roman"/>
              </w:rPr>
              <w:t>„Nykštukų“ (dalyvavo 4% tėvų), ,,Pelėdžiukų” ir ,,Smalsučių" grupėse (tėvai nedalyvavo) organizuotos atvirų durų dienos (2016-04-26). Atviras veiklas organizuojant kartu su tėvais grupių susirinkimų metu jose d</w:t>
            </w:r>
            <w:r w:rsidR="00524E1C">
              <w:rPr>
                <w:rFonts w:ascii="Times New Roman" w:hAnsi="Times New Roman" w:cs="Times New Roman"/>
              </w:rPr>
              <w:t>alyvavo: ,,Pelėdžiukų“ grupėje –</w:t>
            </w:r>
            <w:r w:rsidRPr="001329CA">
              <w:rPr>
                <w:rFonts w:ascii="Times New Roman" w:hAnsi="Times New Roman" w:cs="Times New Roman"/>
              </w:rPr>
              <w:t xml:space="preserve"> 70%, ,,Smalsučių“ grupėje - 75% tėvų.</w:t>
            </w:r>
          </w:p>
          <w:p w:rsidR="00613749" w:rsidRPr="001329CA" w:rsidRDefault="00CD507E" w:rsidP="00E74ACA">
            <w:pPr>
              <w:pStyle w:val="Sraopastraipa"/>
              <w:numPr>
                <w:ilvl w:val="0"/>
                <w:numId w:val="18"/>
              </w:numPr>
              <w:tabs>
                <w:tab w:val="left" w:pos="318"/>
              </w:tabs>
              <w:spacing w:after="0" w:line="240" w:lineRule="auto"/>
              <w:ind w:left="0" w:firstLine="34"/>
              <w:contextualSpacing w:val="0"/>
              <w:jc w:val="both"/>
              <w:rPr>
                <w:rFonts w:ascii="Times New Roman" w:hAnsi="Times New Roman" w:cs="Times New Roman"/>
              </w:rPr>
            </w:pPr>
            <w:r>
              <w:rPr>
                <w:rFonts w:ascii="Times New Roman" w:hAnsi="Times New Roman" w:cs="Times New Roman"/>
              </w:rPr>
              <w:t>Organizuotas</w:t>
            </w:r>
            <w:r w:rsidR="00613749" w:rsidRPr="001329CA">
              <w:rPr>
                <w:rFonts w:ascii="Times New Roman" w:hAnsi="Times New Roman" w:cs="Times New Roman"/>
              </w:rPr>
              <w:t xml:space="preserve"> visuotinis tėvų susirinkimas. Dalyvavo 19% tė</w:t>
            </w:r>
            <w:r w:rsidR="00F95C5F">
              <w:rPr>
                <w:rFonts w:ascii="Times New Roman" w:hAnsi="Times New Roman" w:cs="Times New Roman"/>
              </w:rPr>
              <w:t>vų, 40%</w:t>
            </w:r>
            <w:r w:rsidR="00613749" w:rsidRPr="001329CA">
              <w:rPr>
                <w:rFonts w:ascii="Times New Roman" w:hAnsi="Times New Roman" w:cs="Times New Roman"/>
              </w:rPr>
              <w:t xml:space="preserve"> mokytojų. Direktorius ir direktoriaus pavaduotojas</w:t>
            </w:r>
            <w:r>
              <w:rPr>
                <w:rFonts w:ascii="Times New Roman" w:hAnsi="Times New Roman" w:cs="Times New Roman"/>
              </w:rPr>
              <w:t xml:space="preserve"> ugdymui</w:t>
            </w:r>
            <w:r w:rsidR="00613749" w:rsidRPr="001329CA">
              <w:rPr>
                <w:rFonts w:ascii="Times New Roman" w:hAnsi="Times New Roman" w:cs="Times New Roman"/>
              </w:rPr>
              <w:t xml:space="preserve"> dalyvavo grupių tėvų susirinkimuose ir perteikė aktualią informaciją.</w:t>
            </w:r>
          </w:p>
          <w:p w:rsidR="00613749" w:rsidRPr="001329CA" w:rsidRDefault="00613749" w:rsidP="00E74ACA">
            <w:pPr>
              <w:pStyle w:val="Sraopastraipa"/>
              <w:numPr>
                <w:ilvl w:val="0"/>
                <w:numId w:val="18"/>
              </w:numPr>
              <w:tabs>
                <w:tab w:val="left" w:pos="318"/>
              </w:tabs>
              <w:spacing w:after="0" w:line="240" w:lineRule="auto"/>
              <w:ind w:left="0" w:firstLine="34"/>
              <w:contextualSpacing w:val="0"/>
              <w:jc w:val="both"/>
              <w:rPr>
                <w:rFonts w:ascii="Times New Roman" w:hAnsi="Times New Roman" w:cs="Times New Roman"/>
              </w:rPr>
            </w:pPr>
            <w:r w:rsidRPr="001329CA">
              <w:rPr>
                <w:rFonts w:ascii="Times New Roman" w:hAnsi="Times New Roman" w:cs="Times New Roman"/>
              </w:rPr>
              <w:t>90% tėvų pasirašytinai supažindinti su vaikų pasiekimų aprašais.</w:t>
            </w:r>
          </w:p>
          <w:p w:rsidR="00613749" w:rsidRPr="001329CA" w:rsidRDefault="008E5DB3" w:rsidP="00E74ACA">
            <w:pPr>
              <w:pStyle w:val="Sraopastraipa"/>
              <w:numPr>
                <w:ilvl w:val="0"/>
                <w:numId w:val="18"/>
              </w:numPr>
              <w:tabs>
                <w:tab w:val="left" w:pos="318"/>
              </w:tabs>
              <w:spacing w:after="0" w:line="240" w:lineRule="auto"/>
              <w:ind w:left="0" w:firstLine="34"/>
              <w:contextualSpacing w:val="0"/>
              <w:jc w:val="both"/>
              <w:rPr>
                <w:rFonts w:ascii="Times New Roman" w:hAnsi="Times New Roman" w:cs="Times New Roman"/>
              </w:rPr>
            </w:pPr>
            <w:r>
              <w:rPr>
                <w:rFonts w:ascii="Times New Roman" w:hAnsi="Times New Roman" w:cs="Times New Roman"/>
              </w:rPr>
              <w:t xml:space="preserve">Trijose </w:t>
            </w:r>
            <w:r w:rsidR="00613749" w:rsidRPr="001329CA">
              <w:rPr>
                <w:rFonts w:ascii="Times New Roman" w:hAnsi="Times New Roman" w:cs="Times New Roman"/>
              </w:rPr>
              <w:t>grupėse organizuotos 2-3 vaikų išvykos į tėvų, senelių darbovietes (2016 m. gegužės mėn. ir lapkričio mėn.).</w:t>
            </w:r>
          </w:p>
          <w:p w:rsidR="00613749" w:rsidRPr="001329CA" w:rsidRDefault="00613749" w:rsidP="00E74ACA">
            <w:pPr>
              <w:spacing w:after="0" w:line="240" w:lineRule="auto"/>
              <w:jc w:val="both"/>
              <w:rPr>
                <w:rFonts w:ascii="Times New Roman" w:hAnsi="Times New Roman" w:cs="Times New Roman"/>
              </w:rPr>
            </w:pPr>
            <w:r w:rsidRPr="001329CA">
              <w:rPr>
                <w:rFonts w:ascii="Times New Roman" w:hAnsi="Times New Roman" w:cs="Times New Roman"/>
              </w:rPr>
              <w:t>Tėvai, seneliai aktyviausiai dalyvavo ,,Smalsučių“ grupės veiklose (4 dalyviai), mažiau - ,,Nykštukų“, ,,Pelėdžiukų“ grupėse (po 1 dalyvį).</w:t>
            </w:r>
          </w:p>
        </w:tc>
      </w:tr>
    </w:tbl>
    <w:p w:rsidR="00AB1B85" w:rsidRDefault="00AB1B85" w:rsidP="00E74ACA">
      <w:pPr>
        <w:pStyle w:val="Betarp"/>
        <w:jc w:val="both"/>
        <w:rPr>
          <w:rFonts w:ascii="Times New Roman" w:hAnsi="Times New Roman" w:cs="Times New Roman"/>
          <w:b/>
        </w:rPr>
      </w:pPr>
    </w:p>
    <w:p w:rsidR="00E0688D" w:rsidRDefault="00474200" w:rsidP="00524E1C">
      <w:pPr>
        <w:pStyle w:val="Betarp"/>
        <w:ind w:firstLine="567"/>
        <w:jc w:val="both"/>
        <w:rPr>
          <w:rFonts w:ascii="Times New Roman" w:hAnsi="Times New Roman" w:cs="Times New Roman"/>
          <w:b/>
        </w:rPr>
      </w:pPr>
      <w:r>
        <w:rPr>
          <w:rFonts w:ascii="Times New Roman" w:hAnsi="Times New Roman" w:cs="Times New Roman"/>
          <w:b/>
        </w:rPr>
        <w:t xml:space="preserve">2.2. </w:t>
      </w:r>
      <w:r w:rsidR="00E0688D">
        <w:rPr>
          <w:rFonts w:ascii="Times New Roman" w:hAnsi="Times New Roman" w:cs="Times New Roman"/>
          <w:b/>
        </w:rPr>
        <w:t>Ugdytinių pasiekimai ir pažanga</w:t>
      </w:r>
      <w:r w:rsidR="007A599D">
        <w:rPr>
          <w:rFonts w:ascii="Times New Roman" w:hAnsi="Times New Roman" w:cs="Times New Roman"/>
          <w:b/>
        </w:rPr>
        <w:t>.</w:t>
      </w:r>
    </w:p>
    <w:p w:rsidR="009C1CD8" w:rsidRPr="009C1CD8" w:rsidRDefault="00F95C5F" w:rsidP="00524E1C">
      <w:pPr>
        <w:pStyle w:val="Default"/>
        <w:numPr>
          <w:ilvl w:val="0"/>
          <w:numId w:val="26"/>
        </w:numPr>
        <w:tabs>
          <w:tab w:val="left" w:pos="567"/>
          <w:tab w:val="left" w:pos="851"/>
          <w:tab w:val="left" w:pos="993"/>
          <w:tab w:val="left" w:pos="1276"/>
        </w:tabs>
        <w:ind w:left="0" w:firstLine="567"/>
        <w:jc w:val="both"/>
      </w:pPr>
      <w:r>
        <w:t>Ugdytinių</w:t>
      </w:r>
      <w:r w:rsidR="009C1CD8" w:rsidRPr="00326C73">
        <w:t xml:space="preserve"> pažanga fiksuojama 2 kartus per metus vaikų pasiekimų aprašuose. </w:t>
      </w:r>
      <w:r>
        <w:t>P</w:t>
      </w:r>
      <w:r w:rsidR="009C1CD8" w:rsidRPr="00326C73">
        <w:t xml:space="preserve">asiekimų rezultatai panaudojami ugdymo individualizavimui, ugdymo kokybės gerinimui, tėvų informavimui, ugdymo tęstinumui lopšelyje-darželyje ir šeimoje. </w:t>
      </w:r>
    </w:p>
    <w:p w:rsidR="008E5DB3" w:rsidRPr="009C1CD8" w:rsidRDefault="009C1CD8" w:rsidP="00524E1C">
      <w:pPr>
        <w:pStyle w:val="Sraopastraipa"/>
        <w:numPr>
          <w:ilvl w:val="0"/>
          <w:numId w:val="25"/>
        </w:numPr>
        <w:tabs>
          <w:tab w:val="left" w:pos="318"/>
          <w:tab w:val="left" w:pos="567"/>
          <w:tab w:val="left" w:pos="851"/>
        </w:tabs>
        <w:spacing w:after="0" w:line="240" w:lineRule="auto"/>
        <w:ind w:left="0" w:firstLine="567"/>
        <w:contextualSpacing w:val="0"/>
        <w:jc w:val="both"/>
        <w:rPr>
          <w:rFonts w:ascii="Times New Roman" w:hAnsi="Times New Roman" w:cs="Times New Roman"/>
        </w:rPr>
      </w:pPr>
      <w:r>
        <w:rPr>
          <w:rFonts w:ascii="Times New Roman" w:hAnsi="Times New Roman" w:cs="Times New Roman"/>
        </w:rPr>
        <w:t xml:space="preserve">2016 m. </w:t>
      </w:r>
      <w:r w:rsidR="00C538BF">
        <w:rPr>
          <w:rFonts w:ascii="Times New Roman" w:hAnsi="Times New Roman" w:cs="Times New Roman"/>
        </w:rPr>
        <w:t>priešmokyklinio ugdymo programą baigė 16 brandžių mokyklai ugdytinių (100%)</w:t>
      </w:r>
      <w:r w:rsidR="00A82211">
        <w:rPr>
          <w:rFonts w:ascii="Times New Roman" w:hAnsi="Times New Roman" w:cs="Times New Roman"/>
        </w:rPr>
        <w:t>,</w:t>
      </w:r>
      <w:r w:rsidR="00C538BF">
        <w:rPr>
          <w:rFonts w:ascii="Times New Roman" w:hAnsi="Times New Roman" w:cs="Times New Roman"/>
        </w:rPr>
        <w:t xml:space="preserve"> visi ikimokyklinio amžiaus ugdytiniai padarė individualią pažangą. Vertinant </w:t>
      </w:r>
      <w:r w:rsidR="00A82211">
        <w:rPr>
          <w:rFonts w:ascii="Times New Roman" w:hAnsi="Times New Roman" w:cs="Times New Roman"/>
        </w:rPr>
        <w:t xml:space="preserve">ikimokyklinukų gebėjimus pasiekimų žingsniais </w:t>
      </w:r>
      <w:r w:rsidR="00C538BF">
        <w:rPr>
          <w:rFonts w:ascii="Times New Roman" w:hAnsi="Times New Roman" w:cs="Times New Roman"/>
        </w:rPr>
        <w:t>gegužės/</w:t>
      </w:r>
      <w:r w:rsidRPr="009C1CD8">
        <w:rPr>
          <w:rFonts w:ascii="Times New Roman" w:hAnsi="Times New Roman" w:cs="Times New Roman"/>
        </w:rPr>
        <w:t>spalio mėnesio duomeni</w:t>
      </w:r>
      <w:r>
        <w:rPr>
          <w:rFonts w:ascii="Times New Roman" w:hAnsi="Times New Roman" w:cs="Times New Roman"/>
        </w:rPr>
        <w:t>mis p</w:t>
      </w:r>
      <w:r w:rsidR="008E5DB3" w:rsidRPr="009C1CD8">
        <w:rPr>
          <w:rFonts w:ascii="Times New Roman" w:hAnsi="Times New Roman" w:cs="Times New Roman"/>
        </w:rPr>
        <w:t xml:space="preserve">ažangą padarė 73% ikimokyklinukų. </w:t>
      </w:r>
    </w:p>
    <w:p w:rsidR="00F95C5F" w:rsidRPr="00307FEA" w:rsidRDefault="00F95C5F" w:rsidP="00524E1C">
      <w:pPr>
        <w:numPr>
          <w:ilvl w:val="0"/>
          <w:numId w:val="20"/>
        </w:numPr>
        <w:tabs>
          <w:tab w:val="left" w:pos="0"/>
          <w:tab w:val="left" w:pos="567"/>
          <w:tab w:val="left" w:pos="851"/>
        </w:tabs>
        <w:spacing w:after="0" w:line="240" w:lineRule="auto"/>
        <w:ind w:left="0" w:firstLine="567"/>
        <w:jc w:val="both"/>
        <w:rPr>
          <w:rFonts w:ascii="Times New Roman" w:hAnsi="Times New Roman" w:cs="Times New Roman"/>
        </w:rPr>
      </w:pPr>
      <w:r w:rsidRPr="00F96E63">
        <w:rPr>
          <w:rFonts w:ascii="Times New Roman" w:hAnsi="Times New Roman" w:cs="Times New Roman"/>
        </w:rPr>
        <w:t>Vilniaus lopšelio-darželio ,,Saulėgrąža“ organizuotame respublikiniame vaikų</w:t>
      </w:r>
      <w:r>
        <w:rPr>
          <w:rFonts w:ascii="Times New Roman" w:hAnsi="Times New Roman" w:cs="Times New Roman"/>
        </w:rPr>
        <w:t xml:space="preserve"> piešinių </w:t>
      </w:r>
      <w:r w:rsidRPr="00307FEA">
        <w:rPr>
          <w:rFonts w:ascii="Times New Roman" w:hAnsi="Times New Roman" w:cs="Times New Roman"/>
        </w:rPr>
        <w:t>konkurs</w:t>
      </w:r>
      <w:r>
        <w:rPr>
          <w:rFonts w:ascii="Times New Roman" w:hAnsi="Times New Roman" w:cs="Times New Roman"/>
        </w:rPr>
        <w:t>e ,,Iš knygelės į širdelę 2016“</w:t>
      </w:r>
      <w:r w:rsidRPr="00307FEA">
        <w:rPr>
          <w:rFonts w:ascii="Times New Roman" w:hAnsi="Times New Roman" w:cs="Times New Roman"/>
        </w:rPr>
        <w:t xml:space="preserve"> S. ir M. Petrauskytės apdovanotos atminimo dovanėlėmis ir padėkomis. </w:t>
      </w:r>
      <w:r>
        <w:rPr>
          <w:rFonts w:ascii="Times New Roman" w:hAnsi="Times New Roman" w:cs="Times New Roman"/>
        </w:rPr>
        <w:t xml:space="preserve">Jų darbai eksponuoti </w:t>
      </w:r>
      <w:r w:rsidRPr="00307FEA">
        <w:rPr>
          <w:rFonts w:ascii="Times New Roman" w:hAnsi="Times New Roman" w:cs="Times New Roman"/>
        </w:rPr>
        <w:t>Lietuvos vaikų ir jaunimo centre.</w:t>
      </w:r>
    </w:p>
    <w:p w:rsidR="00907996" w:rsidRPr="000043A4" w:rsidRDefault="00907996" w:rsidP="00524E1C">
      <w:pPr>
        <w:pStyle w:val="Betarp"/>
        <w:numPr>
          <w:ilvl w:val="0"/>
          <w:numId w:val="20"/>
        </w:numPr>
        <w:tabs>
          <w:tab w:val="left" w:pos="567"/>
          <w:tab w:val="left" w:pos="851"/>
        </w:tabs>
        <w:ind w:left="0" w:firstLine="567"/>
        <w:jc w:val="both"/>
        <w:rPr>
          <w:rFonts w:ascii="Times New Roman" w:hAnsi="Times New Roman" w:cs="Times New Roman"/>
          <w:b/>
          <w:color w:val="C00000"/>
        </w:rPr>
      </w:pPr>
      <w:r w:rsidRPr="00907996">
        <w:rPr>
          <w:rFonts w:ascii="Times New Roman" w:hAnsi="Times New Roman" w:cs="Times New Roman"/>
          <w:color w:val="000000"/>
        </w:rPr>
        <w:t>Šiaulių regiono lopšelių-darželių ugdytinių eilėraščių konk</w:t>
      </w:r>
      <w:r w:rsidR="00BD2ED8">
        <w:rPr>
          <w:rFonts w:ascii="Times New Roman" w:hAnsi="Times New Roman" w:cs="Times New Roman"/>
          <w:color w:val="000000"/>
        </w:rPr>
        <w:t xml:space="preserve">urse ,,Tu pati gražiausia, mano </w:t>
      </w:r>
      <w:r w:rsidRPr="00907996">
        <w:rPr>
          <w:rFonts w:ascii="Times New Roman" w:hAnsi="Times New Roman" w:cs="Times New Roman"/>
          <w:color w:val="000000"/>
        </w:rPr>
        <w:t>Lietuva“</w:t>
      </w:r>
      <w:r w:rsidR="00D75AD6">
        <w:rPr>
          <w:rFonts w:ascii="Times New Roman" w:hAnsi="Times New Roman" w:cs="Times New Roman"/>
          <w:color w:val="000000"/>
        </w:rPr>
        <w:t xml:space="preserve"> ugdytinė E. </w:t>
      </w:r>
      <w:r w:rsidRPr="00907996">
        <w:rPr>
          <w:rFonts w:ascii="Times New Roman" w:hAnsi="Times New Roman" w:cs="Times New Roman"/>
          <w:color w:val="000000"/>
        </w:rPr>
        <w:t xml:space="preserve">Šaparnytė </w:t>
      </w:r>
      <w:r w:rsidRPr="00F96E63">
        <w:rPr>
          <w:rFonts w:ascii="Times New Roman" w:hAnsi="Times New Roman" w:cs="Times New Roman"/>
        </w:rPr>
        <w:t>apdovanota atminimo dovanėle ir padėka</w:t>
      </w:r>
      <w:r>
        <w:rPr>
          <w:rFonts w:ascii="Times New Roman" w:hAnsi="Times New Roman" w:cs="Times New Roman"/>
        </w:rPr>
        <w:t>.</w:t>
      </w:r>
    </w:p>
    <w:p w:rsidR="00D75AD6" w:rsidRDefault="00D75AD6" w:rsidP="00524E1C">
      <w:pPr>
        <w:numPr>
          <w:ilvl w:val="0"/>
          <w:numId w:val="20"/>
        </w:numPr>
        <w:tabs>
          <w:tab w:val="left" w:pos="0"/>
          <w:tab w:val="left" w:pos="567"/>
          <w:tab w:val="left" w:pos="851"/>
          <w:tab w:val="left" w:pos="9072"/>
          <w:tab w:val="left" w:pos="9781"/>
        </w:tabs>
        <w:spacing w:after="0" w:line="240" w:lineRule="auto"/>
        <w:ind w:left="0" w:firstLine="567"/>
        <w:jc w:val="both"/>
        <w:rPr>
          <w:rFonts w:ascii="Times New Roman" w:hAnsi="Times New Roman" w:cs="Times New Roman"/>
          <w:lang w:eastAsia="lt-LT"/>
        </w:rPr>
      </w:pPr>
      <w:r>
        <w:rPr>
          <w:rFonts w:ascii="Times New Roman" w:hAnsi="Times New Roman" w:cs="Times New Roman"/>
        </w:rPr>
        <w:t xml:space="preserve">Dalyvauta Respublikinės ikimokyklinio ugdymo įstaigų kūno kultūros pedagogų asociacijos ir Lietuvos </w:t>
      </w:r>
      <w:r w:rsidRPr="000043A4">
        <w:rPr>
          <w:rFonts w:ascii="Times New Roman" w:hAnsi="Times New Roman" w:cs="Times New Roman"/>
          <w:lang w:eastAsia="lt-LT"/>
        </w:rPr>
        <w:t>Tautinio olimpinio komiteto vykdomame Lietuvos ikimokyklinio ugdymo įstaigų</w:t>
      </w:r>
      <w:r>
        <w:rPr>
          <w:rFonts w:ascii="Times New Roman" w:hAnsi="Times New Roman" w:cs="Times New Roman"/>
          <w:lang w:eastAsia="lt-LT"/>
        </w:rPr>
        <w:t xml:space="preserve"> projekto ,,Mažųjų olimpiada 2016“</w:t>
      </w:r>
      <w:r w:rsidRPr="00D75AD6">
        <w:rPr>
          <w:rFonts w:ascii="Times New Roman" w:hAnsi="Times New Roman" w:cs="Times New Roman"/>
          <w:lang w:eastAsia="lt-LT"/>
        </w:rPr>
        <w:t xml:space="preserve"> </w:t>
      </w:r>
      <w:r w:rsidRPr="00307FEA">
        <w:rPr>
          <w:rFonts w:ascii="Times New Roman" w:hAnsi="Times New Roman" w:cs="Times New Roman"/>
          <w:lang w:eastAsia="lt-LT"/>
        </w:rPr>
        <w:t>varžybose Šiaulių lengvosios atletikos ir sveikatingumo centre.</w:t>
      </w:r>
      <w:r>
        <w:rPr>
          <w:rFonts w:ascii="Times New Roman" w:hAnsi="Times New Roman" w:cs="Times New Roman"/>
          <w:lang w:eastAsia="lt-LT"/>
        </w:rPr>
        <w:t xml:space="preserve"> Dalyviai apdovanoti padėkomis.</w:t>
      </w:r>
    </w:p>
    <w:p w:rsidR="00D75AD6" w:rsidRDefault="00D75AD6" w:rsidP="00524E1C">
      <w:pPr>
        <w:numPr>
          <w:ilvl w:val="0"/>
          <w:numId w:val="20"/>
        </w:numPr>
        <w:tabs>
          <w:tab w:val="left" w:pos="0"/>
          <w:tab w:val="left" w:pos="567"/>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Priešmokyklinukai dalyvavo Šiaulių r. švietimo centro inicijuotoje akcijoje ,,Nusišypsok“, ,,Vaikų linijos“ inicijuotoje ,,Veik</w:t>
      </w:r>
      <w:r w:rsidR="00E25EAB">
        <w:rPr>
          <w:rFonts w:ascii="Times New Roman" w:hAnsi="Times New Roman" w:cs="Times New Roman"/>
        </w:rPr>
        <w:t xml:space="preserve">smo savaitėje BE PATYČIŲ 2016“, </w:t>
      </w:r>
      <w:r>
        <w:rPr>
          <w:rFonts w:ascii="Times New Roman" w:hAnsi="Times New Roman" w:cs="Times New Roman"/>
        </w:rPr>
        <w:t xml:space="preserve">tarptautinės istorinio teisingumo komisijos </w:t>
      </w:r>
      <w:r w:rsidRPr="00307FEA">
        <w:rPr>
          <w:rFonts w:ascii="Times New Roman" w:hAnsi="Times New Roman" w:cs="Times New Roman"/>
          <w:lang w:eastAsia="lt-LT"/>
        </w:rPr>
        <w:t>pilietinėje iniciatyvoje ,,Atmintis gyva, nes liudija“</w:t>
      </w:r>
      <w:r w:rsidR="00BD2ED8">
        <w:rPr>
          <w:rFonts w:ascii="Times New Roman" w:hAnsi="Times New Roman" w:cs="Times New Roman"/>
          <w:lang w:eastAsia="lt-LT"/>
        </w:rPr>
        <w:t xml:space="preserve"> ir tarptautinėje dienoje ,,Tolerancijos paukštis“.</w:t>
      </w:r>
    </w:p>
    <w:p w:rsidR="000043A4" w:rsidRDefault="00307FEA" w:rsidP="00524E1C">
      <w:pPr>
        <w:numPr>
          <w:ilvl w:val="0"/>
          <w:numId w:val="20"/>
        </w:numPr>
        <w:tabs>
          <w:tab w:val="left" w:pos="0"/>
          <w:tab w:val="left" w:pos="284"/>
          <w:tab w:val="left" w:pos="851"/>
        </w:tabs>
        <w:spacing w:after="0" w:line="240" w:lineRule="auto"/>
        <w:ind w:left="0" w:firstLine="567"/>
        <w:jc w:val="both"/>
        <w:rPr>
          <w:rFonts w:ascii="Times New Roman" w:hAnsi="Times New Roman" w:cs="Times New Roman"/>
          <w:lang w:eastAsia="lt-LT"/>
        </w:rPr>
      </w:pPr>
      <w:r w:rsidRPr="00307FEA">
        <w:rPr>
          <w:rFonts w:ascii="Times New Roman" w:hAnsi="Times New Roman" w:cs="Times New Roman"/>
          <w:lang w:eastAsia="lt-LT"/>
        </w:rPr>
        <w:t>Šiaulių r.</w:t>
      </w:r>
      <w:r w:rsidR="00991E17">
        <w:rPr>
          <w:rFonts w:ascii="Times New Roman" w:hAnsi="Times New Roman" w:cs="Times New Roman"/>
          <w:lang w:eastAsia="lt-LT"/>
        </w:rPr>
        <w:t xml:space="preserve"> </w:t>
      </w:r>
      <w:r w:rsidRPr="00307FEA">
        <w:rPr>
          <w:rFonts w:ascii="Times New Roman" w:hAnsi="Times New Roman" w:cs="Times New Roman"/>
          <w:lang w:eastAsia="lt-LT"/>
        </w:rPr>
        <w:t xml:space="preserve">priešmokyklinio ugdymo grupių talentų konkurse ,,Mūsų mažieji talentai“ </w:t>
      </w:r>
      <w:r w:rsidRPr="000043A4">
        <w:rPr>
          <w:rFonts w:ascii="Times New Roman" w:hAnsi="Times New Roman" w:cs="Times New Roman"/>
          <w:lang w:eastAsia="lt-LT"/>
        </w:rPr>
        <w:t>pelnyt</w:t>
      </w:r>
      <w:r w:rsidR="000043A4">
        <w:rPr>
          <w:rFonts w:ascii="Times New Roman" w:hAnsi="Times New Roman" w:cs="Times New Roman"/>
          <w:lang w:eastAsia="lt-LT"/>
        </w:rPr>
        <w:t>a nominacija ,,Už šeimyniškumą“.</w:t>
      </w:r>
    </w:p>
    <w:p w:rsidR="00BD2ED8" w:rsidRDefault="00307FEA" w:rsidP="00524E1C">
      <w:pPr>
        <w:numPr>
          <w:ilvl w:val="0"/>
          <w:numId w:val="20"/>
        </w:numPr>
        <w:tabs>
          <w:tab w:val="left" w:pos="0"/>
          <w:tab w:val="left" w:pos="142"/>
          <w:tab w:val="left" w:pos="284"/>
          <w:tab w:val="left" w:pos="567"/>
          <w:tab w:val="left" w:pos="851"/>
        </w:tabs>
        <w:spacing w:after="0" w:line="240" w:lineRule="auto"/>
        <w:ind w:left="0" w:firstLine="567"/>
        <w:jc w:val="both"/>
        <w:rPr>
          <w:rFonts w:ascii="Times New Roman" w:hAnsi="Times New Roman" w:cs="Times New Roman"/>
          <w:lang w:eastAsia="lt-LT"/>
        </w:rPr>
      </w:pPr>
      <w:r w:rsidRPr="000043A4">
        <w:rPr>
          <w:rFonts w:ascii="Times New Roman" w:hAnsi="Times New Roman" w:cs="Times New Roman"/>
          <w:lang w:eastAsia="lt-LT"/>
        </w:rPr>
        <w:t xml:space="preserve">Šiaulių regiono ikimokyklinio ir priešmokyklinio ugdymo pedagogų parodoje ,,Pasipuošęs senas batas“, </w:t>
      </w:r>
      <w:r w:rsidR="00BD2ED8" w:rsidRPr="000043A4">
        <w:rPr>
          <w:rFonts w:ascii="Times New Roman" w:hAnsi="Times New Roman" w:cs="Times New Roman"/>
          <w:lang w:eastAsia="lt-LT"/>
        </w:rPr>
        <w:t>Šiaulių lopšelio-darželio ,,Varpelis“ organizuotoje respublikinėje poezijos šventėje</w:t>
      </w:r>
      <w:r w:rsidR="00BD2ED8">
        <w:rPr>
          <w:rFonts w:ascii="Times New Roman" w:hAnsi="Times New Roman" w:cs="Times New Roman"/>
          <w:lang w:eastAsia="lt-LT"/>
        </w:rPr>
        <w:t xml:space="preserve"> ,,Nutieskime draugystės tiltą“ pelnytos padėkos.</w:t>
      </w:r>
    </w:p>
    <w:p w:rsidR="00F96E63" w:rsidRPr="00F96E63" w:rsidRDefault="00F96E63" w:rsidP="00E74ACA">
      <w:pPr>
        <w:pStyle w:val="Betarp"/>
        <w:jc w:val="both"/>
        <w:rPr>
          <w:rFonts w:ascii="Times New Roman" w:hAnsi="Times New Roman" w:cs="Times New Roman"/>
          <w:b/>
        </w:rPr>
      </w:pPr>
    </w:p>
    <w:p w:rsidR="00524E1C" w:rsidRDefault="00524E1C" w:rsidP="00E74ACA">
      <w:pPr>
        <w:pStyle w:val="Betarp"/>
        <w:ind w:firstLine="851"/>
        <w:jc w:val="both"/>
        <w:rPr>
          <w:rFonts w:ascii="Times New Roman" w:hAnsi="Times New Roman" w:cs="Times New Roman"/>
          <w:b/>
        </w:rPr>
      </w:pPr>
    </w:p>
    <w:p w:rsidR="00524E1C" w:rsidRDefault="00524E1C" w:rsidP="00E74ACA">
      <w:pPr>
        <w:pStyle w:val="Betarp"/>
        <w:ind w:firstLine="851"/>
        <w:jc w:val="both"/>
        <w:rPr>
          <w:rFonts w:ascii="Times New Roman" w:hAnsi="Times New Roman" w:cs="Times New Roman"/>
          <w:b/>
        </w:rPr>
      </w:pPr>
    </w:p>
    <w:p w:rsidR="00524E1C" w:rsidRDefault="00524E1C" w:rsidP="00E74ACA">
      <w:pPr>
        <w:pStyle w:val="Betarp"/>
        <w:ind w:firstLine="851"/>
        <w:jc w:val="both"/>
        <w:rPr>
          <w:rFonts w:ascii="Times New Roman" w:hAnsi="Times New Roman" w:cs="Times New Roman"/>
          <w:b/>
        </w:rPr>
      </w:pPr>
    </w:p>
    <w:p w:rsidR="00EB2ACD" w:rsidRDefault="00E0688D" w:rsidP="00E74ACA">
      <w:pPr>
        <w:pStyle w:val="Betarp"/>
        <w:ind w:firstLine="851"/>
        <w:jc w:val="both"/>
        <w:rPr>
          <w:rFonts w:ascii="Times New Roman" w:hAnsi="Times New Roman" w:cs="Times New Roman"/>
          <w:b/>
        </w:rPr>
      </w:pPr>
      <w:r>
        <w:rPr>
          <w:rFonts w:ascii="Times New Roman" w:hAnsi="Times New Roman" w:cs="Times New Roman"/>
          <w:b/>
        </w:rPr>
        <w:t xml:space="preserve">2.3. </w:t>
      </w:r>
      <w:r w:rsidR="00FF063D" w:rsidRPr="00FF063D">
        <w:rPr>
          <w:rFonts w:ascii="Times New Roman" w:hAnsi="Times New Roman" w:cs="Times New Roman"/>
          <w:b/>
        </w:rPr>
        <w:t>Ugdymo(si) galimybių ir sąlygų sudarymas.</w:t>
      </w:r>
    </w:p>
    <w:p w:rsidR="00FF063D" w:rsidRDefault="00FF063D" w:rsidP="00524E1C">
      <w:pPr>
        <w:pStyle w:val="Betarp"/>
        <w:numPr>
          <w:ilvl w:val="0"/>
          <w:numId w:val="21"/>
        </w:numPr>
        <w:tabs>
          <w:tab w:val="left" w:pos="567"/>
          <w:tab w:val="left" w:pos="900"/>
        </w:tabs>
        <w:ind w:left="0" w:firstLine="567"/>
        <w:jc w:val="both"/>
        <w:rPr>
          <w:rFonts w:ascii="Times New Roman" w:hAnsi="Times New Roman" w:cs="Times New Roman"/>
        </w:rPr>
      </w:pPr>
      <w:r>
        <w:rPr>
          <w:rFonts w:ascii="Times New Roman" w:hAnsi="Times New Roman" w:cs="Times New Roman"/>
        </w:rPr>
        <w:t>Lopšelis-darželis yra bendrosios paskirties ikimokyklinio ugdymo įstaiga, kurioje</w:t>
      </w:r>
      <w:r w:rsidR="00B0071B">
        <w:rPr>
          <w:rFonts w:ascii="Times New Roman" w:hAnsi="Times New Roman" w:cs="Times New Roman"/>
        </w:rPr>
        <w:t xml:space="preserve"> 201</w:t>
      </w:r>
      <w:r w:rsidR="00991E17">
        <w:rPr>
          <w:rFonts w:ascii="Times New Roman" w:hAnsi="Times New Roman" w:cs="Times New Roman"/>
        </w:rPr>
        <w:t>6</w:t>
      </w:r>
      <w:r w:rsidR="00B0071B">
        <w:rPr>
          <w:rFonts w:ascii="Times New Roman" w:hAnsi="Times New Roman" w:cs="Times New Roman"/>
        </w:rPr>
        <w:t xml:space="preserve"> m. </w:t>
      </w:r>
      <w:r w:rsidR="00C67D3A">
        <w:rPr>
          <w:rFonts w:ascii="Times New Roman" w:hAnsi="Times New Roman" w:cs="Times New Roman"/>
        </w:rPr>
        <w:t>veikė</w:t>
      </w:r>
      <w:r>
        <w:rPr>
          <w:rFonts w:ascii="Times New Roman" w:hAnsi="Times New Roman" w:cs="Times New Roman"/>
        </w:rPr>
        <w:t>: 1</w:t>
      </w:r>
      <w:r w:rsidR="008D01B8">
        <w:rPr>
          <w:rFonts w:ascii="Times New Roman" w:hAnsi="Times New Roman" w:cs="Times New Roman"/>
        </w:rPr>
        <w:t xml:space="preserve"> </w:t>
      </w:r>
      <w:r>
        <w:rPr>
          <w:rFonts w:ascii="Times New Roman" w:hAnsi="Times New Roman" w:cs="Times New Roman"/>
        </w:rPr>
        <w:t>-</w:t>
      </w:r>
      <w:r w:rsidR="008D01B8">
        <w:rPr>
          <w:rFonts w:ascii="Times New Roman" w:hAnsi="Times New Roman" w:cs="Times New Roman"/>
        </w:rPr>
        <w:t xml:space="preserve"> </w:t>
      </w:r>
      <w:r>
        <w:rPr>
          <w:rFonts w:ascii="Times New Roman" w:hAnsi="Times New Roman" w:cs="Times New Roman"/>
        </w:rPr>
        <w:t>lopšelio, 2</w:t>
      </w:r>
      <w:r w:rsidR="008D01B8">
        <w:rPr>
          <w:rFonts w:ascii="Times New Roman" w:hAnsi="Times New Roman" w:cs="Times New Roman"/>
        </w:rPr>
        <w:t xml:space="preserve"> </w:t>
      </w:r>
      <w:r>
        <w:rPr>
          <w:rFonts w:ascii="Times New Roman" w:hAnsi="Times New Roman" w:cs="Times New Roman"/>
        </w:rPr>
        <w:t>- mišrios ikimokyklinio ir 1 priešmokyklinio ugdymo</w:t>
      </w:r>
      <w:r w:rsidR="009D1159">
        <w:rPr>
          <w:rFonts w:ascii="Times New Roman" w:hAnsi="Times New Roman" w:cs="Times New Roman"/>
        </w:rPr>
        <w:t xml:space="preserve"> </w:t>
      </w:r>
      <w:r w:rsidR="00557068" w:rsidRPr="00557068">
        <w:rPr>
          <w:rFonts w:ascii="Times New Roman" w:hAnsi="Times New Roman" w:cs="Times New Roman"/>
        </w:rPr>
        <w:t>(IV</w:t>
      </w:r>
      <w:r w:rsidR="003A7109">
        <w:rPr>
          <w:rFonts w:ascii="Times New Roman" w:hAnsi="Times New Roman" w:cs="Times New Roman"/>
        </w:rPr>
        <w:t xml:space="preserve"> </w:t>
      </w:r>
      <w:r w:rsidR="009D1159" w:rsidRPr="00557068">
        <w:rPr>
          <w:rFonts w:ascii="Times New Roman" w:hAnsi="Times New Roman" w:cs="Times New Roman"/>
        </w:rPr>
        <w:t>modelis)</w:t>
      </w:r>
      <w:r w:rsidR="00750AF3">
        <w:rPr>
          <w:rFonts w:ascii="Times New Roman" w:hAnsi="Times New Roman" w:cs="Times New Roman"/>
        </w:rPr>
        <w:t xml:space="preserve"> grupės</w:t>
      </w:r>
      <w:r>
        <w:rPr>
          <w:rFonts w:ascii="Times New Roman" w:hAnsi="Times New Roman" w:cs="Times New Roman"/>
        </w:rPr>
        <w:t>.</w:t>
      </w:r>
      <w:r w:rsidR="008E3B21">
        <w:rPr>
          <w:rFonts w:ascii="Times New Roman" w:hAnsi="Times New Roman" w:cs="Times New Roman"/>
        </w:rPr>
        <w:t xml:space="preserve"> Į lopšelį-darželį priimti visi pageidaujantys </w:t>
      </w:r>
      <w:r w:rsidR="00991E17">
        <w:rPr>
          <w:rFonts w:ascii="Times New Roman" w:hAnsi="Times New Roman" w:cs="Times New Roman"/>
        </w:rPr>
        <w:t xml:space="preserve">lopšelio-darželio aptarnaujamos teritorijos </w:t>
      </w:r>
      <w:r w:rsidR="008E3B21">
        <w:rPr>
          <w:rFonts w:ascii="Times New Roman" w:hAnsi="Times New Roman" w:cs="Times New Roman"/>
        </w:rPr>
        <w:t>vaikai.</w:t>
      </w:r>
    </w:p>
    <w:p w:rsidR="00A70529" w:rsidRDefault="00FF063D" w:rsidP="00524E1C">
      <w:pPr>
        <w:pStyle w:val="Betarp"/>
        <w:numPr>
          <w:ilvl w:val="0"/>
          <w:numId w:val="21"/>
        </w:numPr>
        <w:tabs>
          <w:tab w:val="left" w:pos="567"/>
          <w:tab w:val="left" w:pos="900"/>
        </w:tabs>
        <w:ind w:left="0" w:firstLine="567"/>
        <w:jc w:val="both"/>
        <w:rPr>
          <w:rFonts w:ascii="Times New Roman" w:hAnsi="Times New Roman" w:cs="Times New Roman"/>
        </w:rPr>
      </w:pPr>
      <w:r w:rsidRPr="006C45E5">
        <w:rPr>
          <w:rFonts w:ascii="Times New Roman" w:hAnsi="Times New Roman" w:cs="Times New Roman"/>
        </w:rPr>
        <w:t>Lopšelis-darželis vykdo ikimokyklinio ir priešmokyklinio ugdymo prog</w:t>
      </w:r>
      <w:r w:rsidR="00C07941" w:rsidRPr="006C45E5">
        <w:rPr>
          <w:rFonts w:ascii="Times New Roman" w:hAnsi="Times New Roman" w:cs="Times New Roman"/>
        </w:rPr>
        <w:t xml:space="preserve">ramas: ,,Aš skubu užaugt...“, </w:t>
      </w:r>
      <w:r w:rsidR="00557068">
        <w:rPr>
          <w:rFonts w:ascii="Times New Roman" w:hAnsi="Times New Roman" w:cs="Times New Roman"/>
        </w:rPr>
        <w:t>,,P</w:t>
      </w:r>
      <w:r w:rsidRPr="006C45E5">
        <w:rPr>
          <w:rFonts w:ascii="Times New Roman" w:hAnsi="Times New Roman" w:cs="Times New Roman"/>
        </w:rPr>
        <w:t xml:space="preserve">riešmokyklinio </w:t>
      </w:r>
      <w:r w:rsidR="00557068">
        <w:rPr>
          <w:rFonts w:ascii="Times New Roman" w:hAnsi="Times New Roman" w:cs="Times New Roman"/>
        </w:rPr>
        <w:t>ugdymo bendrąją</w:t>
      </w:r>
      <w:r w:rsidR="006C45E5" w:rsidRPr="006C45E5">
        <w:rPr>
          <w:rFonts w:ascii="Times New Roman" w:hAnsi="Times New Roman" w:cs="Times New Roman"/>
        </w:rPr>
        <w:t xml:space="preserve"> programą</w:t>
      </w:r>
      <w:r w:rsidRPr="006C45E5">
        <w:rPr>
          <w:rFonts w:ascii="Times New Roman" w:hAnsi="Times New Roman" w:cs="Times New Roman"/>
        </w:rPr>
        <w:t>“.</w:t>
      </w:r>
      <w:r w:rsidR="00B62C27" w:rsidRPr="006C45E5">
        <w:rPr>
          <w:rFonts w:ascii="Times New Roman" w:hAnsi="Times New Roman" w:cs="Times New Roman"/>
        </w:rPr>
        <w:t xml:space="preserve"> Priešmo</w:t>
      </w:r>
      <w:r w:rsidR="00EC1719">
        <w:rPr>
          <w:rFonts w:ascii="Times New Roman" w:hAnsi="Times New Roman" w:cs="Times New Roman"/>
        </w:rPr>
        <w:t>kyklinės ugdymo grupės pedagogai</w:t>
      </w:r>
      <w:r w:rsidR="00B62C27" w:rsidRPr="006C45E5">
        <w:rPr>
          <w:rFonts w:ascii="Times New Roman" w:hAnsi="Times New Roman" w:cs="Times New Roman"/>
        </w:rPr>
        <w:t xml:space="preserve"> ir vaikai dalyvauja tarptautinėje ,,Zipio draugų“ programoje.</w:t>
      </w:r>
    </w:p>
    <w:p w:rsidR="00B62C27" w:rsidRPr="006C45E5" w:rsidRDefault="00A70529" w:rsidP="00524E1C">
      <w:pPr>
        <w:pStyle w:val="Betarp"/>
        <w:numPr>
          <w:ilvl w:val="0"/>
          <w:numId w:val="21"/>
        </w:numPr>
        <w:tabs>
          <w:tab w:val="left" w:pos="567"/>
          <w:tab w:val="left" w:pos="900"/>
        </w:tabs>
        <w:ind w:left="0" w:firstLine="567"/>
        <w:jc w:val="both"/>
        <w:rPr>
          <w:rFonts w:ascii="Times New Roman" w:hAnsi="Times New Roman" w:cs="Times New Roman"/>
        </w:rPr>
      </w:pPr>
      <w:r w:rsidRPr="00A70529">
        <w:rPr>
          <w:rFonts w:ascii="Times New Roman" w:hAnsi="Times New Roman" w:cs="Times New Roman"/>
          <w:lang w:eastAsia="lt-LT"/>
        </w:rPr>
        <w:t xml:space="preserve"> </w:t>
      </w:r>
      <w:r w:rsidRPr="009433FD">
        <w:rPr>
          <w:rFonts w:ascii="Times New Roman" w:hAnsi="Times New Roman" w:cs="Times New Roman"/>
          <w:lang w:eastAsia="lt-LT"/>
        </w:rPr>
        <w:t>Dalyvaujama ilgalaikėje respublikinėje sveikos gyvensenos ugdymo programoje ,,Sveikatiada“</w:t>
      </w:r>
      <w:r>
        <w:rPr>
          <w:rFonts w:ascii="Times New Roman" w:hAnsi="Times New Roman" w:cs="Times New Roman"/>
          <w:lang w:eastAsia="lt-LT"/>
        </w:rPr>
        <w:t>.</w:t>
      </w:r>
    </w:p>
    <w:p w:rsidR="00BD2ED8" w:rsidRDefault="00557068" w:rsidP="00524E1C">
      <w:pPr>
        <w:pStyle w:val="Betarp"/>
        <w:numPr>
          <w:ilvl w:val="0"/>
          <w:numId w:val="21"/>
        </w:numPr>
        <w:tabs>
          <w:tab w:val="left" w:pos="567"/>
          <w:tab w:val="left" w:pos="900"/>
        </w:tabs>
        <w:ind w:left="0" w:firstLine="567"/>
        <w:jc w:val="both"/>
        <w:rPr>
          <w:rFonts w:ascii="Times New Roman" w:hAnsi="Times New Roman" w:cs="Times New Roman"/>
        </w:rPr>
      </w:pPr>
      <w:r>
        <w:rPr>
          <w:rFonts w:ascii="Times New Roman" w:hAnsi="Times New Roman" w:cs="Times New Roman"/>
        </w:rPr>
        <w:t>L</w:t>
      </w:r>
      <w:r w:rsidR="00174F71" w:rsidRPr="00174F71">
        <w:rPr>
          <w:rFonts w:ascii="Times New Roman" w:hAnsi="Times New Roman" w:cs="Times New Roman"/>
        </w:rPr>
        <w:t xml:space="preserve">opšelyje-darželyje </w:t>
      </w:r>
      <w:r w:rsidR="009D1159">
        <w:rPr>
          <w:rFonts w:ascii="Times New Roman" w:hAnsi="Times New Roman" w:cs="Times New Roman"/>
        </w:rPr>
        <w:t>veikia</w:t>
      </w:r>
      <w:r w:rsidR="00174F71" w:rsidRPr="00174F71">
        <w:rPr>
          <w:rFonts w:ascii="Times New Roman" w:hAnsi="Times New Roman" w:cs="Times New Roman"/>
        </w:rPr>
        <w:t xml:space="preserve"> </w:t>
      </w:r>
      <w:r w:rsidR="00174F71" w:rsidRPr="00DF7479">
        <w:rPr>
          <w:rFonts w:ascii="Times New Roman" w:hAnsi="Times New Roman" w:cs="Times New Roman"/>
        </w:rPr>
        <w:t>pailginto</w:t>
      </w:r>
      <w:r w:rsidR="003E1838" w:rsidRPr="00DF7479">
        <w:rPr>
          <w:rFonts w:ascii="Times New Roman" w:hAnsi="Times New Roman" w:cs="Times New Roman"/>
        </w:rPr>
        <w:t>s dienos</w:t>
      </w:r>
      <w:r w:rsidR="00174F71" w:rsidRPr="00DF7479">
        <w:rPr>
          <w:rFonts w:ascii="Times New Roman" w:hAnsi="Times New Roman" w:cs="Times New Roman"/>
        </w:rPr>
        <w:t xml:space="preserve"> </w:t>
      </w:r>
      <w:r w:rsidR="00174F71" w:rsidRPr="00174F71">
        <w:rPr>
          <w:rFonts w:ascii="Times New Roman" w:hAnsi="Times New Roman" w:cs="Times New Roman"/>
        </w:rPr>
        <w:t>ugdymo grupė</w:t>
      </w:r>
      <w:r>
        <w:rPr>
          <w:rFonts w:ascii="Times New Roman" w:hAnsi="Times New Roman" w:cs="Times New Roman"/>
        </w:rPr>
        <w:t xml:space="preserve">, kurią lanko </w:t>
      </w:r>
      <w:r w:rsidR="00A82211" w:rsidRPr="00A82211">
        <w:rPr>
          <w:rFonts w:ascii="Times New Roman" w:hAnsi="Times New Roman" w:cs="Times New Roman"/>
        </w:rPr>
        <w:t>10</w:t>
      </w:r>
      <w:r>
        <w:rPr>
          <w:rFonts w:ascii="Times New Roman" w:hAnsi="Times New Roman" w:cs="Times New Roman"/>
        </w:rPr>
        <w:t xml:space="preserve"> ugdytinių.</w:t>
      </w:r>
    </w:p>
    <w:p w:rsidR="00901D07" w:rsidRPr="00901D07" w:rsidRDefault="00BD2ED8" w:rsidP="00524E1C">
      <w:pPr>
        <w:pStyle w:val="Betarp"/>
        <w:numPr>
          <w:ilvl w:val="0"/>
          <w:numId w:val="21"/>
        </w:numPr>
        <w:tabs>
          <w:tab w:val="left" w:pos="0"/>
          <w:tab w:val="left" w:pos="284"/>
          <w:tab w:val="left" w:pos="426"/>
          <w:tab w:val="left" w:pos="851"/>
          <w:tab w:val="left" w:pos="900"/>
          <w:tab w:val="left" w:pos="993"/>
          <w:tab w:val="left" w:pos="1276"/>
          <w:tab w:val="left" w:pos="1418"/>
        </w:tabs>
        <w:ind w:left="0" w:firstLine="567"/>
        <w:jc w:val="both"/>
        <w:rPr>
          <w:rFonts w:ascii="Times New Roman" w:hAnsi="Times New Roman" w:cs="Times New Roman"/>
          <w:color w:val="000000"/>
        </w:rPr>
      </w:pPr>
      <w:r w:rsidRPr="00901D07">
        <w:rPr>
          <w:rFonts w:ascii="Times New Roman" w:hAnsi="Times New Roman" w:cs="Times New Roman"/>
        </w:rPr>
        <w:t>2016 m. lopšelį-darželį lankė 35 specialiųjų ugdymosi poreikių vaikai, turintys įvairaus sudėtingumo kalbėjimo, kalbos ir komunikacijų sutrikimų. 34 vaikams buvo vedamos</w:t>
      </w:r>
      <w:r w:rsidR="00BA05E9">
        <w:rPr>
          <w:rFonts w:ascii="Times New Roman" w:hAnsi="Times New Roman" w:cs="Times New Roman"/>
        </w:rPr>
        <w:t xml:space="preserve"> logopedinės pratybos. Dauguma </w:t>
      </w:r>
      <w:r w:rsidRPr="00901D07">
        <w:rPr>
          <w:rFonts w:ascii="Times New Roman" w:hAnsi="Times New Roman" w:cs="Times New Roman"/>
        </w:rPr>
        <w:t xml:space="preserve">priešmokyklinio ugdymo programą baigusių </w:t>
      </w:r>
      <w:r w:rsidR="00901D07" w:rsidRPr="00901D07">
        <w:rPr>
          <w:rFonts w:ascii="Times New Roman" w:hAnsi="Times New Roman" w:cs="Times New Roman"/>
        </w:rPr>
        <w:t xml:space="preserve">specialiųjų ugdymosi poreikių vaikų į mokyklą išėjo įgiję garsinės analizės ir sintezės pradmenis, išmokę taisyklingai tarti garsus. Įstaigą lankė 10 vaikų, kuriems pedagoginė psichologinė tarnyba (PPT) buvo nustačiusi  vidutinius ir didelius specialiuosius ugdymosi poreikius. Iš jų 2 vaikams skirtas </w:t>
      </w:r>
      <w:r w:rsidR="00901D07" w:rsidRPr="00901D07">
        <w:rPr>
          <w:rFonts w:ascii="Times New Roman" w:hAnsi="Times New Roman" w:cs="Times New Roman"/>
          <w:color w:val="000000"/>
        </w:rPr>
        <w:t xml:space="preserve">privalomas ikimokyklinis ugdymas. Specialiųjų poreikių ugdytiniams teikta logopedo pagalba, tačiau 7 reikalinga ir specialiojo pedagogo pagalba. </w:t>
      </w:r>
      <w:r w:rsidR="00901D07" w:rsidRPr="00901D07">
        <w:rPr>
          <w:rFonts w:ascii="Times New Roman" w:hAnsi="Times New Roman" w:cs="Times New Roman"/>
        </w:rPr>
        <w:t>2016 metais Vaiko gerovės komisija organizavo 6 posėdžius ir teikė sisteminę pagalbą, skatinančią ugdytinius lavinti individualius gebėjimus. Organizuotas ir koordinuotas prevencinis darbas, teikta pagalba, kurta vaikui palanki, šiuolaikiška ugdymosi aplinka</w:t>
      </w:r>
      <w:r w:rsidR="00901D07">
        <w:rPr>
          <w:rFonts w:ascii="Times New Roman" w:hAnsi="Times New Roman" w:cs="Times New Roman"/>
        </w:rPr>
        <w:t>.</w:t>
      </w:r>
    </w:p>
    <w:p w:rsidR="00557068" w:rsidRPr="00130D3F" w:rsidRDefault="004C7BF6" w:rsidP="00524E1C">
      <w:pPr>
        <w:numPr>
          <w:ilvl w:val="0"/>
          <w:numId w:val="21"/>
        </w:numPr>
        <w:tabs>
          <w:tab w:val="left" w:pos="0"/>
          <w:tab w:val="left" w:pos="851"/>
          <w:tab w:val="left" w:pos="900"/>
        </w:tabs>
        <w:spacing w:after="0" w:line="240" w:lineRule="auto"/>
        <w:ind w:left="0" w:firstLine="567"/>
        <w:jc w:val="both"/>
        <w:rPr>
          <w:rFonts w:ascii="Times New Roman" w:hAnsi="Times New Roman" w:cs="Times New Roman"/>
          <w:color w:val="000000"/>
        </w:rPr>
      </w:pPr>
      <w:r w:rsidRPr="00130D3F">
        <w:rPr>
          <w:rFonts w:ascii="Times New Roman" w:hAnsi="Times New Roman" w:cs="Times New Roman"/>
          <w:color w:val="000000"/>
        </w:rPr>
        <w:t>P</w:t>
      </w:r>
      <w:r w:rsidR="00130D3F" w:rsidRPr="00130D3F">
        <w:rPr>
          <w:rFonts w:ascii="Times New Roman" w:hAnsi="Times New Roman" w:cs="Times New Roman"/>
          <w:color w:val="000000"/>
        </w:rPr>
        <w:t xml:space="preserve">agerinta ugdymosi aplinka „Pelėdžiukų“ grupėje – atliktas </w:t>
      </w:r>
      <w:r w:rsidR="00557068" w:rsidRPr="00130D3F">
        <w:rPr>
          <w:rFonts w:ascii="Times New Roman" w:hAnsi="Times New Roman" w:cs="Times New Roman"/>
          <w:color w:val="000000"/>
        </w:rPr>
        <w:t>patalpų remontas, įsigyta naujų baldų</w:t>
      </w:r>
      <w:r w:rsidR="006248D9" w:rsidRPr="00130D3F">
        <w:rPr>
          <w:rFonts w:ascii="Times New Roman" w:hAnsi="Times New Roman" w:cs="Times New Roman"/>
          <w:color w:val="000000"/>
        </w:rPr>
        <w:t xml:space="preserve"> grupei</w:t>
      </w:r>
      <w:r w:rsidR="00557068" w:rsidRPr="00130D3F">
        <w:rPr>
          <w:rFonts w:ascii="Times New Roman" w:hAnsi="Times New Roman" w:cs="Times New Roman"/>
          <w:color w:val="000000"/>
        </w:rPr>
        <w:t>. Atliktas ,,</w:t>
      </w:r>
      <w:r w:rsidR="009433FD" w:rsidRPr="00130D3F">
        <w:rPr>
          <w:rFonts w:ascii="Times New Roman" w:hAnsi="Times New Roman" w:cs="Times New Roman"/>
          <w:color w:val="000000"/>
        </w:rPr>
        <w:t>Nykštukų</w:t>
      </w:r>
      <w:r w:rsidR="00557068" w:rsidRPr="00130D3F">
        <w:rPr>
          <w:rFonts w:ascii="Times New Roman" w:hAnsi="Times New Roman" w:cs="Times New Roman"/>
          <w:color w:val="000000"/>
        </w:rPr>
        <w:t>“ grupės prausyklos, tualeto remontas</w:t>
      </w:r>
      <w:r w:rsidR="006248D9" w:rsidRPr="00130D3F">
        <w:rPr>
          <w:rFonts w:ascii="Times New Roman" w:hAnsi="Times New Roman" w:cs="Times New Roman"/>
          <w:color w:val="000000"/>
        </w:rPr>
        <w:t xml:space="preserve"> savivaldybės biudžeto lėšomis</w:t>
      </w:r>
      <w:r w:rsidR="00557068" w:rsidRPr="00130D3F">
        <w:rPr>
          <w:rFonts w:ascii="Times New Roman" w:hAnsi="Times New Roman" w:cs="Times New Roman"/>
          <w:color w:val="000000"/>
        </w:rPr>
        <w:t>. Pagerintos sąlygos vaikų asmens higienos įgūdžių formavimui.</w:t>
      </w:r>
    </w:p>
    <w:p w:rsidR="00557068" w:rsidRPr="00130D3F" w:rsidRDefault="00557068" w:rsidP="00524E1C">
      <w:pPr>
        <w:pStyle w:val="Betarp"/>
        <w:tabs>
          <w:tab w:val="left" w:pos="900"/>
        </w:tabs>
        <w:ind w:firstLine="567"/>
        <w:jc w:val="both"/>
        <w:rPr>
          <w:rFonts w:ascii="Times New Roman" w:eastAsia="Batang" w:hAnsi="Times New Roman" w:cs="Times New Roman"/>
          <w:color w:val="000000"/>
          <w:lang w:eastAsia="lt-LT"/>
        </w:rPr>
      </w:pPr>
      <w:r w:rsidRPr="006248D9">
        <w:rPr>
          <w:rFonts w:ascii="Times New Roman" w:eastAsia="Batang" w:hAnsi="Times New Roman" w:cs="Times New Roman"/>
        </w:rPr>
        <w:t xml:space="preserve">Problema išlieka lopšelio-darželio </w:t>
      </w:r>
      <w:r w:rsidR="009433FD">
        <w:rPr>
          <w:rFonts w:ascii="Times New Roman" w:eastAsia="Batang" w:hAnsi="Times New Roman" w:cs="Times New Roman"/>
        </w:rPr>
        <w:t>dviejų</w:t>
      </w:r>
      <w:r w:rsidRPr="006248D9">
        <w:rPr>
          <w:rFonts w:ascii="Times New Roman" w:eastAsia="Batang" w:hAnsi="Times New Roman" w:cs="Times New Roman"/>
        </w:rPr>
        <w:t xml:space="preserve"> grupių, prausyklų ir tualetų remontas, </w:t>
      </w:r>
      <w:r w:rsidR="00130D3F">
        <w:rPr>
          <w:rFonts w:ascii="Times New Roman" w:eastAsia="Batang" w:hAnsi="Times New Roman" w:cs="Times New Roman"/>
        </w:rPr>
        <w:t xml:space="preserve">dalies </w:t>
      </w:r>
      <w:r w:rsidRPr="006248D9">
        <w:rPr>
          <w:rFonts w:ascii="Times New Roman" w:eastAsia="Batang" w:hAnsi="Times New Roman" w:cs="Times New Roman"/>
        </w:rPr>
        <w:t xml:space="preserve">lauko takelių </w:t>
      </w:r>
      <w:r w:rsidRPr="00130D3F">
        <w:rPr>
          <w:rFonts w:ascii="Times New Roman" w:eastAsia="Batang" w:hAnsi="Times New Roman" w:cs="Times New Roman"/>
          <w:color w:val="000000"/>
        </w:rPr>
        <w:t xml:space="preserve">atnaujinimas. </w:t>
      </w:r>
    </w:p>
    <w:p w:rsidR="00557068" w:rsidRPr="008F50E3" w:rsidRDefault="008F50E3" w:rsidP="00524E1C">
      <w:pPr>
        <w:pStyle w:val="Betarp"/>
        <w:numPr>
          <w:ilvl w:val="0"/>
          <w:numId w:val="22"/>
        </w:numPr>
        <w:tabs>
          <w:tab w:val="left" w:pos="0"/>
          <w:tab w:val="left" w:pos="567"/>
          <w:tab w:val="left" w:pos="900"/>
        </w:tabs>
        <w:ind w:left="0" w:firstLine="567"/>
        <w:jc w:val="both"/>
        <w:rPr>
          <w:rFonts w:ascii="Times New Roman" w:hAnsi="Times New Roman" w:cs="Times New Roman"/>
          <w:color w:val="000000"/>
        </w:rPr>
      </w:pPr>
      <w:r>
        <w:rPr>
          <w:rFonts w:ascii="Times New Roman" w:hAnsi="Times New Roman" w:cs="Times New Roman"/>
          <w:color w:val="000000"/>
          <w:lang w:eastAsia="lt-LT"/>
        </w:rPr>
        <w:t xml:space="preserve"> </w:t>
      </w:r>
      <w:r w:rsidR="00FA4DA4" w:rsidRPr="008F50E3">
        <w:rPr>
          <w:rFonts w:ascii="Times New Roman" w:hAnsi="Times New Roman" w:cs="Times New Roman"/>
          <w:color w:val="000000"/>
          <w:lang w:eastAsia="lt-LT"/>
        </w:rPr>
        <w:t xml:space="preserve">Ugdytinių saviraiškos poreikiai </w:t>
      </w:r>
      <w:r w:rsidR="00130D3F" w:rsidRPr="008F50E3">
        <w:rPr>
          <w:rFonts w:ascii="Times New Roman" w:hAnsi="Times New Roman" w:cs="Times New Roman"/>
          <w:color w:val="000000"/>
          <w:lang w:eastAsia="lt-LT"/>
        </w:rPr>
        <w:t xml:space="preserve">buvo </w:t>
      </w:r>
      <w:r w:rsidR="00FA4DA4" w:rsidRPr="008F50E3">
        <w:rPr>
          <w:rFonts w:ascii="Times New Roman" w:hAnsi="Times New Roman" w:cs="Times New Roman"/>
          <w:color w:val="000000"/>
          <w:lang w:eastAsia="lt-LT"/>
        </w:rPr>
        <w:t xml:space="preserve">tenkinami </w:t>
      </w:r>
      <w:r w:rsidR="00130D3F" w:rsidRPr="008F50E3">
        <w:rPr>
          <w:rFonts w:ascii="Times New Roman" w:hAnsi="Times New Roman" w:cs="Times New Roman"/>
          <w:color w:val="000000"/>
          <w:lang w:eastAsia="lt-LT"/>
        </w:rPr>
        <w:t>choreografijos, dainavimo, Aukštaitijos krepšin</w:t>
      </w:r>
      <w:r w:rsidR="00A41864">
        <w:rPr>
          <w:rFonts w:ascii="Times New Roman" w:hAnsi="Times New Roman" w:cs="Times New Roman"/>
          <w:color w:val="000000"/>
          <w:lang w:eastAsia="lt-LT"/>
        </w:rPr>
        <w:t>io mokyklos vedamuose krepšinio</w:t>
      </w:r>
      <w:r w:rsidR="00130D3F" w:rsidRPr="008F50E3">
        <w:rPr>
          <w:rFonts w:ascii="Times New Roman" w:hAnsi="Times New Roman" w:cs="Times New Roman"/>
          <w:color w:val="000000"/>
          <w:lang w:eastAsia="lt-LT"/>
        </w:rPr>
        <w:t xml:space="preserve"> užsiėmimuose</w:t>
      </w:r>
      <w:r w:rsidR="00557068" w:rsidRPr="008F50E3">
        <w:rPr>
          <w:rFonts w:ascii="Times New Roman" w:hAnsi="Times New Roman" w:cs="Times New Roman"/>
          <w:color w:val="000000"/>
          <w:lang w:eastAsia="lt-LT"/>
        </w:rPr>
        <w:t xml:space="preserve">. </w:t>
      </w:r>
      <w:r w:rsidR="00130D3F" w:rsidRPr="008F50E3">
        <w:rPr>
          <w:rFonts w:ascii="Times New Roman" w:hAnsi="Times New Roman" w:cs="Times New Roman"/>
          <w:color w:val="000000"/>
          <w:lang w:eastAsia="lt-LT"/>
        </w:rPr>
        <w:t>T</w:t>
      </w:r>
      <w:r w:rsidR="00557068" w:rsidRPr="008F50E3">
        <w:rPr>
          <w:rFonts w:ascii="Times New Roman" w:hAnsi="Times New Roman" w:cs="Times New Roman"/>
          <w:color w:val="000000"/>
          <w:lang w:eastAsia="lt-LT"/>
        </w:rPr>
        <w:t>ėvai pageidauja sporto, dailės, a</w:t>
      </w:r>
      <w:r w:rsidR="00130D3F" w:rsidRPr="008F50E3">
        <w:rPr>
          <w:rFonts w:ascii="Times New Roman" w:hAnsi="Times New Roman" w:cs="Times New Roman"/>
          <w:color w:val="000000"/>
          <w:lang w:eastAsia="lt-LT"/>
        </w:rPr>
        <w:t>nglų kalbos, vaidybos būrelių vaikams.</w:t>
      </w:r>
    </w:p>
    <w:p w:rsidR="00E1181B" w:rsidRPr="008F50E3" w:rsidRDefault="00B62C27" w:rsidP="00524E1C">
      <w:pPr>
        <w:pStyle w:val="Betarp"/>
        <w:numPr>
          <w:ilvl w:val="0"/>
          <w:numId w:val="22"/>
        </w:numPr>
        <w:tabs>
          <w:tab w:val="left" w:pos="900"/>
        </w:tabs>
        <w:ind w:left="0" w:firstLine="567"/>
        <w:jc w:val="both"/>
        <w:rPr>
          <w:rFonts w:ascii="Times New Roman" w:hAnsi="Times New Roman" w:cs="Times New Roman"/>
          <w:b/>
          <w:color w:val="000000"/>
        </w:rPr>
      </w:pPr>
      <w:r w:rsidRPr="008F50E3">
        <w:rPr>
          <w:rFonts w:ascii="Times New Roman" w:hAnsi="Times New Roman" w:cs="Times New Roman"/>
          <w:color w:val="000000"/>
        </w:rPr>
        <w:t>201</w:t>
      </w:r>
      <w:r w:rsidR="008F50E3">
        <w:rPr>
          <w:rFonts w:ascii="Times New Roman" w:hAnsi="Times New Roman" w:cs="Times New Roman"/>
          <w:color w:val="000000"/>
        </w:rPr>
        <w:t>6</w:t>
      </w:r>
      <w:r w:rsidRPr="008F50E3">
        <w:rPr>
          <w:rFonts w:ascii="Times New Roman" w:hAnsi="Times New Roman" w:cs="Times New Roman"/>
          <w:color w:val="000000"/>
        </w:rPr>
        <w:t xml:space="preserve"> m.</w:t>
      </w:r>
      <w:r w:rsidR="00E1181B" w:rsidRPr="008F50E3">
        <w:rPr>
          <w:rFonts w:ascii="Times New Roman" w:hAnsi="Times New Roman" w:cs="Times New Roman"/>
          <w:color w:val="000000"/>
        </w:rPr>
        <w:t xml:space="preserve"> </w:t>
      </w:r>
      <w:r w:rsidR="00243BD1" w:rsidRPr="008F50E3">
        <w:rPr>
          <w:rFonts w:ascii="Times New Roman" w:hAnsi="Times New Roman" w:cs="Times New Roman"/>
          <w:color w:val="000000"/>
        </w:rPr>
        <w:t xml:space="preserve">iš mokinio krepšelio lėšų </w:t>
      </w:r>
      <w:r w:rsidR="00FA4DA4" w:rsidRPr="008F50E3">
        <w:rPr>
          <w:rFonts w:ascii="Times New Roman" w:hAnsi="Times New Roman" w:cs="Times New Roman"/>
          <w:color w:val="000000"/>
        </w:rPr>
        <w:t>įsigyta ugdymo priemonių</w:t>
      </w:r>
      <w:r w:rsidRPr="008F50E3">
        <w:rPr>
          <w:rFonts w:ascii="Times New Roman" w:hAnsi="Times New Roman" w:cs="Times New Roman"/>
          <w:color w:val="000000"/>
        </w:rPr>
        <w:t>:</w:t>
      </w:r>
      <w:r w:rsidR="00FA4DA4" w:rsidRPr="008F50E3">
        <w:rPr>
          <w:rFonts w:ascii="Times New Roman" w:hAnsi="Times New Roman" w:cs="Times New Roman"/>
          <w:color w:val="000000"/>
        </w:rPr>
        <w:t xml:space="preserve"> vaikų literatūros</w:t>
      </w:r>
      <w:r w:rsidR="004C68F5" w:rsidRPr="008F50E3">
        <w:rPr>
          <w:rFonts w:ascii="Times New Roman" w:hAnsi="Times New Roman" w:cs="Times New Roman"/>
          <w:color w:val="000000"/>
        </w:rPr>
        <w:t xml:space="preserve">, </w:t>
      </w:r>
      <w:r w:rsidR="00FA4DA4" w:rsidRPr="008F50E3">
        <w:rPr>
          <w:rFonts w:ascii="Times New Roman" w:hAnsi="Times New Roman" w:cs="Times New Roman"/>
          <w:color w:val="000000"/>
        </w:rPr>
        <w:t>lavinamųjų</w:t>
      </w:r>
      <w:r w:rsidR="006C6AC4" w:rsidRPr="008F50E3">
        <w:rPr>
          <w:rFonts w:ascii="Times New Roman" w:hAnsi="Times New Roman" w:cs="Times New Roman"/>
          <w:color w:val="000000"/>
        </w:rPr>
        <w:t xml:space="preserve"> ir konstrukcini</w:t>
      </w:r>
      <w:r w:rsidR="008F50E3">
        <w:rPr>
          <w:rFonts w:ascii="Times New Roman" w:hAnsi="Times New Roman" w:cs="Times New Roman"/>
          <w:color w:val="000000"/>
        </w:rPr>
        <w:t>ų žaidimų, šviesos lenta</w:t>
      </w:r>
      <w:r w:rsidR="00E74974" w:rsidRPr="008F50E3">
        <w:rPr>
          <w:rFonts w:ascii="Times New Roman" w:hAnsi="Times New Roman" w:cs="Times New Roman"/>
          <w:color w:val="000000"/>
        </w:rPr>
        <w:t xml:space="preserve">. Taip pat </w:t>
      </w:r>
      <w:r w:rsidR="008F50E3">
        <w:rPr>
          <w:rFonts w:ascii="Times New Roman" w:hAnsi="Times New Roman" w:cs="Times New Roman"/>
          <w:color w:val="000000"/>
        </w:rPr>
        <w:t>2 lauko žaidimų aikštelės</w:t>
      </w:r>
      <w:r w:rsidR="00E74974" w:rsidRPr="008F50E3">
        <w:rPr>
          <w:rFonts w:ascii="Times New Roman" w:hAnsi="Times New Roman" w:cs="Times New Roman"/>
          <w:color w:val="000000"/>
        </w:rPr>
        <w:t>.</w:t>
      </w:r>
    </w:p>
    <w:p w:rsidR="00631170" w:rsidRPr="000468A6" w:rsidRDefault="00631170" w:rsidP="00E74ACA">
      <w:pPr>
        <w:pStyle w:val="Betarp"/>
        <w:ind w:left="720"/>
        <w:jc w:val="both"/>
        <w:rPr>
          <w:rFonts w:ascii="Times New Roman" w:hAnsi="Times New Roman" w:cs="Times New Roman"/>
          <w:b/>
        </w:rPr>
      </w:pPr>
    </w:p>
    <w:p w:rsidR="000468A6" w:rsidRPr="00E05157" w:rsidRDefault="000468A6" w:rsidP="00E74ACA">
      <w:pPr>
        <w:pStyle w:val="Betarp"/>
        <w:ind w:firstLine="567"/>
        <w:jc w:val="both"/>
        <w:rPr>
          <w:rFonts w:ascii="Times New Roman" w:hAnsi="Times New Roman" w:cs="Times New Roman"/>
          <w:b/>
        </w:rPr>
      </w:pPr>
      <w:r w:rsidRPr="00E05157">
        <w:rPr>
          <w:rFonts w:ascii="Times New Roman" w:hAnsi="Times New Roman" w:cs="Times New Roman"/>
          <w:b/>
        </w:rPr>
        <w:t xml:space="preserve">2.3. </w:t>
      </w:r>
      <w:r w:rsidR="00524E1C" w:rsidRPr="00E05157">
        <w:rPr>
          <w:rFonts w:ascii="Times New Roman" w:hAnsi="Times New Roman" w:cs="Times New Roman"/>
          <w:b/>
        </w:rPr>
        <w:t>Veiklos įsivertinimas, pažangos ataskaitos.</w:t>
      </w:r>
      <w:r w:rsidR="00474200" w:rsidRPr="00E05157">
        <w:rPr>
          <w:rFonts w:ascii="Times New Roman" w:hAnsi="Times New Roman" w:cs="Times New Roman"/>
          <w:b/>
        </w:rPr>
        <w:t xml:space="preserve"> </w:t>
      </w:r>
    </w:p>
    <w:p w:rsidR="00B837F4" w:rsidRPr="00D85AC8" w:rsidRDefault="00B837F4" w:rsidP="00E74ACA">
      <w:pPr>
        <w:pStyle w:val="Betarp"/>
        <w:ind w:firstLine="567"/>
        <w:jc w:val="both"/>
        <w:rPr>
          <w:rFonts w:ascii="Times New Roman" w:hAnsi="Times New Roman" w:cs="Times New Roman"/>
        </w:rPr>
      </w:pPr>
      <w:r w:rsidRPr="00EF0910">
        <w:rPr>
          <w:rFonts w:ascii="Times New Roman" w:hAnsi="Times New Roman" w:cs="Times New Roman"/>
        </w:rPr>
        <w:t xml:space="preserve">Įsivertinimas atliktas vadovaujantis </w:t>
      </w:r>
      <w:r w:rsidRPr="00D85AC8">
        <w:rPr>
          <w:rFonts w:ascii="Times New Roman" w:hAnsi="Times New Roman" w:cs="Times New Roman"/>
        </w:rPr>
        <w:t xml:space="preserve">„Ikimokyklinio ugdymo mokyklos vidaus audito metodika“ (patvirtinta LR ŠMM 2005 metų liepos 22 d. įsakymu Nr. ĮSAK-1557). </w:t>
      </w:r>
    </w:p>
    <w:p w:rsidR="00B837F4" w:rsidRDefault="00B837F4" w:rsidP="00E74ACA">
      <w:pPr>
        <w:pStyle w:val="Betarp"/>
        <w:ind w:firstLine="567"/>
        <w:jc w:val="both"/>
        <w:rPr>
          <w:rFonts w:ascii="Times New Roman" w:hAnsi="Times New Roman" w:cs="Times New Roman"/>
        </w:rPr>
      </w:pPr>
      <w:r w:rsidRPr="00D85AC8">
        <w:rPr>
          <w:rFonts w:ascii="Times New Roman" w:hAnsi="Times New Roman" w:cs="Times New Roman"/>
        </w:rPr>
        <w:t>2016 m. rugsėjo 1 d. lopšelio-darželio direktoriaus įsakymu Nr. V-31 „Dėl įstaigos veiklos įsiv</w:t>
      </w:r>
      <w:r w:rsidR="00C538BF">
        <w:rPr>
          <w:rFonts w:ascii="Times New Roman" w:hAnsi="Times New Roman" w:cs="Times New Roman"/>
        </w:rPr>
        <w:t>ertinimo darbo grupių sudarymo“</w:t>
      </w:r>
      <w:r w:rsidRPr="00D85AC8">
        <w:rPr>
          <w:rFonts w:ascii="Times New Roman" w:hAnsi="Times New Roman" w:cs="Times New Roman"/>
        </w:rPr>
        <w:t xml:space="preserve"> sudarytos koordinavimo ir pasirinktos srities įsivertinimo atlikimo darbo grupės.</w:t>
      </w:r>
    </w:p>
    <w:p w:rsidR="00EF0910" w:rsidRPr="00D85AC8" w:rsidRDefault="00EF0910" w:rsidP="00E74ACA">
      <w:pPr>
        <w:pStyle w:val="Betarp"/>
        <w:ind w:firstLine="567"/>
        <w:jc w:val="both"/>
        <w:rPr>
          <w:rFonts w:ascii="Times New Roman" w:hAnsi="Times New Roman" w:cs="Times New Roman"/>
        </w:rPr>
      </w:pPr>
      <w:r w:rsidRPr="00D85AC8">
        <w:rPr>
          <w:rFonts w:ascii="Times New Roman" w:hAnsi="Times New Roman" w:cs="Times New Roman"/>
        </w:rPr>
        <w:t>Vadovaujantis 2015 m. plačiojo lopšelio-darželio veiklos įsivertinimo išvadomis, 2016 m.  pasirinkta atlikti srities „Vaiko ugdymas ir ugdymasis“ veiklos rodiklio ,,Ugdymos(si) proceso kokybė“ giluminį įsivertinimą.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B837F4" w:rsidRPr="00B837F4" w:rsidTr="00B837F4">
        <w:tc>
          <w:tcPr>
            <w:tcW w:w="1951" w:type="dxa"/>
          </w:tcPr>
          <w:p w:rsidR="00B837F4" w:rsidRPr="00315F43" w:rsidRDefault="00B837F4" w:rsidP="00E74ACA">
            <w:pPr>
              <w:pStyle w:val="Default"/>
              <w:numPr>
                <w:ilvl w:val="0"/>
                <w:numId w:val="23"/>
              </w:numPr>
              <w:tabs>
                <w:tab w:val="left" w:pos="284"/>
              </w:tabs>
              <w:ind w:left="0" w:firstLine="0"/>
              <w:rPr>
                <w:bCs/>
                <w:sz w:val="23"/>
                <w:szCs w:val="23"/>
              </w:rPr>
            </w:pPr>
            <w:r w:rsidRPr="00315F43">
              <w:rPr>
                <w:bCs/>
                <w:sz w:val="23"/>
                <w:szCs w:val="23"/>
              </w:rPr>
              <w:t>Vaiko ugdymas ir ugdymasis</w:t>
            </w:r>
          </w:p>
        </w:tc>
        <w:tc>
          <w:tcPr>
            <w:tcW w:w="7903" w:type="dxa"/>
          </w:tcPr>
          <w:p w:rsidR="00B837F4" w:rsidRPr="00315F43" w:rsidRDefault="00E25EAB" w:rsidP="00E74ACA">
            <w:pPr>
              <w:pStyle w:val="Default"/>
              <w:ind w:firstLine="317"/>
              <w:rPr>
                <w:bCs/>
                <w:i/>
                <w:szCs w:val="23"/>
              </w:rPr>
            </w:pPr>
            <w:r>
              <w:rPr>
                <w:bCs/>
                <w:i/>
                <w:szCs w:val="23"/>
              </w:rPr>
              <w:t xml:space="preserve">2016 </w:t>
            </w:r>
            <w:r w:rsidR="00B837F4" w:rsidRPr="00315F43">
              <w:rPr>
                <w:bCs/>
                <w:i/>
                <w:szCs w:val="23"/>
              </w:rPr>
              <w:t xml:space="preserve">m. atlikus giluminį įstaigos veiklos įsivertinimą nustatytas </w:t>
            </w:r>
            <w:r w:rsidR="00B837F4" w:rsidRPr="00315F43">
              <w:rPr>
                <w:bCs/>
                <w:i/>
                <w:color w:val="auto"/>
                <w:szCs w:val="23"/>
              </w:rPr>
              <w:t>3 lygis.</w:t>
            </w:r>
          </w:p>
          <w:p w:rsidR="00B837F4" w:rsidRPr="00B837F4" w:rsidRDefault="00B837F4" w:rsidP="00E74ACA">
            <w:pPr>
              <w:pStyle w:val="Betarp"/>
              <w:ind w:firstLine="317"/>
              <w:jc w:val="both"/>
              <w:rPr>
                <w:rFonts w:ascii="Times New Roman" w:hAnsi="Times New Roman" w:cs="Times New Roman"/>
              </w:rPr>
            </w:pPr>
            <w:r w:rsidRPr="00B837F4">
              <w:rPr>
                <w:rFonts w:ascii="Times New Roman" w:hAnsi="Times New Roman" w:cs="Times New Roman"/>
              </w:rPr>
              <w:t>Visi mokytojai ugdymą grindžia planavimu, 87% jį organizuoja atsižvelgiant į vaikų individualumą.</w:t>
            </w:r>
            <w:r w:rsidRPr="00B837F4">
              <w:rPr>
                <w:rFonts w:ascii="Tahoma" w:hAnsi="Tahoma" w:cs="Times New Roman"/>
              </w:rPr>
              <w:t xml:space="preserve"> </w:t>
            </w:r>
            <w:r w:rsidR="00BA05E9">
              <w:rPr>
                <w:rFonts w:ascii="Times New Roman" w:hAnsi="Times New Roman" w:cs="Times New Roman"/>
              </w:rPr>
              <w:t xml:space="preserve">Visose grupėse </w:t>
            </w:r>
            <w:r w:rsidRPr="00B837F4">
              <w:rPr>
                <w:rFonts w:ascii="Times New Roman" w:hAnsi="Times New Roman" w:cs="Times New Roman"/>
              </w:rPr>
              <w:t>mokytojai 2-4 kartus per mėnesį išplėtoja vaikų sumanytą veiklą bei pasiūlytas idėjas. Savaitės planai</w:t>
            </w:r>
            <w:r w:rsidR="00C538BF">
              <w:rPr>
                <w:rFonts w:ascii="Times New Roman" w:hAnsi="Times New Roman" w:cs="Times New Roman"/>
              </w:rPr>
              <w:t xml:space="preserve"> parengti iš anksto, paliekant </w:t>
            </w:r>
            <w:r w:rsidR="00BA05E9">
              <w:rPr>
                <w:rFonts w:ascii="Times New Roman" w:hAnsi="Times New Roman" w:cs="Times New Roman"/>
              </w:rPr>
              <w:t xml:space="preserve">galimybę kasdien planą pildyti </w:t>
            </w:r>
            <w:r w:rsidRPr="00B837F4">
              <w:rPr>
                <w:rFonts w:ascii="Times New Roman" w:hAnsi="Times New Roman" w:cs="Times New Roman"/>
              </w:rPr>
              <w:t>vaikų idėjomis, sumanymais.</w:t>
            </w:r>
            <w:r w:rsidRPr="00B837F4">
              <w:rPr>
                <w:rFonts w:ascii="Tahoma" w:hAnsi="Tahoma" w:cs="Times New Roman"/>
              </w:rPr>
              <w:t xml:space="preserve"> </w:t>
            </w:r>
            <w:r w:rsidRPr="00B837F4">
              <w:rPr>
                <w:rFonts w:ascii="Times New Roman" w:hAnsi="Times New Roman" w:cs="Times New Roman"/>
              </w:rPr>
              <w:t>Visi  mokytojai planuodami ugdomąją veiklą taiko įvairius ugdymo metodus ir būdus, 87% pritaiko juos pagal vaikų</w:t>
            </w:r>
            <w:r w:rsidR="00BA05E9">
              <w:rPr>
                <w:rFonts w:ascii="Times New Roman" w:hAnsi="Times New Roman" w:cs="Times New Roman"/>
              </w:rPr>
              <w:t xml:space="preserve"> individualumą, atsižvelgdami į</w:t>
            </w:r>
            <w:r w:rsidRPr="00B837F4">
              <w:rPr>
                <w:rFonts w:ascii="Times New Roman" w:hAnsi="Times New Roman" w:cs="Times New Roman"/>
              </w:rPr>
              <w:t xml:space="preserve"> visos grupės ugdytinių gebėjimų lygį.</w:t>
            </w:r>
          </w:p>
          <w:p w:rsidR="00B837F4" w:rsidRPr="00B837F4" w:rsidRDefault="00B837F4" w:rsidP="00E74ACA">
            <w:pPr>
              <w:spacing w:after="0" w:line="240" w:lineRule="auto"/>
              <w:ind w:firstLine="318"/>
              <w:jc w:val="both"/>
              <w:rPr>
                <w:rFonts w:ascii="Times New Roman" w:hAnsi="Times New Roman" w:cs="Times New Roman"/>
                <w:szCs w:val="16"/>
              </w:rPr>
            </w:pPr>
            <w:r w:rsidRPr="00B837F4">
              <w:rPr>
                <w:rFonts w:ascii="Times New Roman" w:hAnsi="Times New Roman" w:cs="Times New Roman"/>
                <w:szCs w:val="16"/>
              </w:rPr>
              <w:lastRenderedPageBreak/>
              <w:t>Ugdytiniams kasm</w:t>
            </w:r>
            <w:r w:rsidR="00E25EAB">
              <w:rPr>
                <w:rFonts w:ascii="Times New Roman" w:hAnsi="Times New Roman" w:cs="Times New Roman"/>
                <w:szCs w:val="16"/>
              </w:rPr>
              <w:t xml:space="preserve">et sudaroma galimybė dalyvauti </w:t>
            </w:r>
            <w:r w:rsidRPr="00B837F4">
              <w:rPr>
                <w:rFonts w:ascii="Times New Roman" w:hAnsi="Times New Roman" w:cs="Times New Roman"/>
                <w:szCs w:val="16"/>
              </w:rPr>
              <w:t xml:space="preserve">3 vaiko asmeninės saviraiškos tenkinimo būreliuose. </w:t>
            </w:r>
          </w:p>
          <w:p w:rsidR="00B837F4" w:rsidRPr="00B837F4" w:rsidRDefault="00B837F4" w:rsidP="00E74ACA">
            <w:pPr>
              <w:spacing w:after="0" w:line="240" w:lineRule="auto"/>
              <w:ind w:firstLine="318"/>
              <w:jc w:val="both"/>
              <w:rPr>
                <w:rFonts w:ascii="Times New Roman" w:hAnsi="Times New Roman" w:cs="Times New Roman"/>
                <w:szCs w:val="16"/>
              </w:rPr>
            </w:pPr>
            <w:r w:rsidRPr="00B837F4">
              <w:rPr>
                <w:rFonts w:ascii="Times New Roman" w:hAnsi="Times New Roman" w:cs="Times New Roman"/>
                <w:szCs w:val="16"/>
              </w:rPr>
              <w:t xml:space="preserve">Priešmokyklinio ugdymo grupėje vaikų ugdymosi motyvacija skatinama šiuolaikinėmis priemonėmis (interaktyvi lenta ir kt.), kitos 3 grupės naudojasi bendro naudojimo priemonėmis: šviesos stalu, multimedija. </w:t>
            </w:r>
          </w:p>
          <w:p w:rsidR="00B837F4" w:rsidRPr="00B837F4" w:rsidRDefault="003D50BC" w:rsidP="00E74ACA">
            <w:pPr>
              <w:spacing w:after="0" w:line="240" w:lineRule="auto"/>
              <w:ind w:firstLine="318"/>
              <w:jc w:val="both"/>
              <w:rPr>
                <w:rFonts w:ascii="Times New Roman" w:hAnsi="Times New Roman" w:cs="Times New Roman"/>
                <w:szCs w:val="16"/>
              </w:rPr>
            </w:pPr>
            <w:r>
              <w:rPr>
                <w:rFonts w:ascii="Times New Roman" w:hAnsi="Times New Roman" w:cs="Times New Roman"/>
                <w:szCs w:val="16"/>
              </w:rPr>
              <w:t>Kasmet dalyvaujama</w:t>
            </w:r>
            <w:r w:rsidR="00B837F4" w:rsidRPr="00B837F4">
              <w:rPr>
                <w:rFonts w:ascii="Times New Roman" w:hAnsi="Times New Roman" w:cs="Times New Roman"/>
                <w:szCs w:val="16"/>
              </w:rPr>
              <w:t xml:space="preserve"> tęstiniame ekologiniame projekte „Mes rūšiuojam“, epizodiškai - finansuojamuose projektuose. </w:t>
            </w:r>
          </w:p>
          <w:p w:rsidR="00B837F4" w:rsidRPr="00B837F4" w:rsidRDefault="00B837F4" w:rsidP="00E74ACA">
            <w:pPr>
              <w:pStyle w:val="Betarp"/>
              <w:ind w:firstLine="317"/>
              <w:jc w:val="both"/>
              <w:rPr>
                <w:rFonts w:ascii="Times New Roman" w:hAnsi="Times New Roman" w:cs="Times New Roman"/>
              </w:rPr>
            </w:pPr>
            <w:r w:rsidRPr="00B837F4">
              <w:rPr>
                <w:rFonts w:ascii="Times New Roman" w:hAnsi="Times New Roman" w:cs="Times New Roman"/>
              </w:rPr>
              <w:t>Visose grupėse nuo 2016-09-01 2-4 kartus per mėnesį atsižvelgiama į ugdytinių siūlymus, norus, jie skatinami dalyvauti veikloje. 87</w:t>
            </w:r>
            <w:r w:rsidRPr="00B837F4">
              <w:rPr>
                <w:rFonts w:ascii="Times New Roman" w:hAnsi="Times New Roman" w:cs="Times New Roman"/>
                <w:lang w:val="en-US"/>
              </w:rPr>
              <w:t xml:space="preserve">% </w:t>
            </w:r>
            <w:r w:rsidRPr="00B837F4">
              <w:rPr>
                <w:rFonts w:ascii="Times New Roman" w:hAnsi="Times New Roman" w:cs="Times New Roman"/>
              </w:rPr>
              <w:t>mokytojų grindžia ugdymą vaikų patirtimi, sudaro sąlygas vaikui veikti netrukdomam, pačiam pasirinkti priemones, veiklą, žaidimų draugus. Visų grupių ugdymosi aplinka yra pakankamai įvairi, turtinga. Ji skatina vaikus aktyviai veikti, tyrinėti, žaisti. Kasdien su ugdytiniais bendrauja ir juos ugdo logopedas, 2 kartus per savaitę - meninio ugdymo mokytojai. Vyksta bendradarbiavimas su socialiniais partneriai: 2-4 kartus per metus grupėse, 1-2 kartus per ketvirtį -bendrai visoms grupėms. Bendradarbiavimas su  dietistu vaikų ugdymo klausimais nevyksta. Meninio ugdymo mokytojų planuose nėra planuojama individuali veikla.</w:t>
            </w:r>
          </w:p>
          <w:p w:rsidR="00B837F4" w:rsidRPr="00B837F4" w:rsidRDefault="00B837F4" w:rsidP="00E74ACA">
            <w:pPr>
              <w:spacing w:after="0" w:line="240" w:lineRule="auto"/>
              <w:ind w:firstLine="318"/>
              <w:jc w:val="both"/>
              <w:rPr>
                <w:rFonts w:ascii="Times New Roman" w:hAnsi="Times New Roman" w:cs="Times New Roman"/>
                <w:szCs w:val="16"/>
              </w:rPr>
            </w:pPr>
            <w:r w:rsidRPr="00B837F4">
              <w:rPr>
                <w:rFonts w:ascii="Times New Roman" w:hAnsi="Times New Roman" w:cs="Times New Roman"/>
              </w:rPr>
              <w:t>75% mokytojų savaitiniuose planuose formuluoja aiškius, konkrečius, pamatuojamus uždavinius.</w:t>
            </w:r>
            <w:r w:rsidRPr="00B837F4">
              <w:rPr>
                <w:rFonts w:ascii="Tahoma" w:hAnsi="Tahoma" w:cs="Times New Roman"/>
                <w:sz w:val="16"/>
                <w:szCs w:val="16"/>
              </w:rPr>
              <w:t xml:space="preserve"> </w:t>
            </w:r>
            <w:r w:rsidRPr="00B837F4">
              <w:rPr>
                <w:rFonts w:ascii="Times New Roman" w:hAnsi="Times New Roman" w:cs="Times New Roman"/>
                <w:szCs w:val="16"/>
              </w:rPr>
              <w:t xml:space="preserve">88% mokytojų vadovaujasi vaikų pasiekimų aprašais, atsižvelgia į vaikų poreikius, interesus, gebėjimus. </w:t>
            </w:r>
            <w:r w:rsidRPr="00B837F4">
              <w:rPr>
                <w:rFonts w:ascii="Times New Roman" w:hAnsi="Times New Roman" w:cs="Times New Roman"/>
              </w:rPr>
              <w:t>88% mokytojų ugdomoji veikla, pasirinkti ugdymo būdai ir metodai atliepia numatytus tikslus ir uždavinius, yra tikslinga, veiksminga, įvairi, kūrybiška.</w:t>
            </w:r>
            <w:r w:rsidRPr="00B837F4">
              <w:rPr>
                <w:rFonts w:ascii="Times New Roman" w:hAnsi="Times New Roman" w:cs="Times New Roman"/>
                <w:sz w:val="16"/>
                <w:szCs w:val="16"/>
              </w:rPr>
              <w:t xml:space="preserve"> </w:t>
            </w:r>
          </w:p>
          <w:p w:rsidR="00B837F4" w:rsidRPr="00B837F4" w:rsidRDefault="00E25EAB" w:rsidP="00E74ACA">
            <w:pPr>
              <w:pStyle w:val="Betarp"/>
              <w:ind w:firstLine="318"/>
              <w:jc w:val="both"/>
              <w:rPr>
                <w:rFonts w:ascii="Times New Roman" w:hAnsi="Times New Roman" w:cs="Times New Roman"/>
              </w:rPr>
            </w:pPr>
            <w:r>
              <w:rPr>
                <w:rFonts w:ascii="Times New Roman" w:hAnsi="Times New Roman" w:cs="Times New Roman"/>
              </w:rPr>
              <w:t xml:space="preserve">Visose </w:t>
            </w:r>
            <w:r w:rsidR="00B837F4" w:rsidRPr="00B837F4">
              <w:rPr>
                <w:rFonts w:ascii="Times New Roman" w:hAnsi="Times New Roman" w:cs="Times New Roman"/>
              </w:rPr>
              <w:t>grupėse sudarytos galimybės rinktis žaidimus ir ugdymąsi skatinančią veiklą įvairiuose veiklos kampeliuose.</w:t>
            </w:r>
          </w:p>
          <w:p w:rsidR="00B837F4" w:rsidRPr="00B837F4" w:rsidRDefault="00B837F4" w:rsidP="00E74ACA">
            <w:pPr>
              <w:pStyle w:val="Betarp"/>
              <w:ind w:firstLine="317"/>
              <w:jc w:val="both"/>
              <w:rPr>
                <w:rFonts w:ascii="Times New Roman" w:hAnsi="Times New Roman" w:cs="Times New Roman"/>
              </w:rPr>
            </w:pPr>
            <w:r w:rsidRPr="00B837F4">
              <w:rPr>
                <w:rFonts w:ascii="Times New Roman" w:hAnsi="Times New Roman" w:cs="Times New Roman"/>
              </w:rPr>
              <w:t>,,Pelėdžiukų“ grupėje išvykos organizuotos 3 kartus per du metus, ,,Nykštukų“ grupėje – 5, ,,Smalsučių“ grupėje -14 kartų. Edukaciniai užsiėmimai lopšelyje-darželyje organizuoti 4 kartus per du metus.</w:t>
            </w:r>
          </w:p>
          <w:p w:rsidR="00B837F4" w:rsidRPr="00B837F4" w:rsidRDefault="00B837F4" w:rsidP="00E74ACA">
            <w:pPr>
              <w:pStyle w:val="Betarp"/>
              <w:ind w:firstLine="317"/>
              <w:jc w:val="both"/>
              <w:rPr>
                <w:rFonts w:ascii="Times New Roman" w:hAnsi="Times New Roman" w:cs="Times New Roman"/>
              </w:rPr>
            </w:pPr>
            <w:r w:rsidRPr="00B837F4">
              <w:rPr>
                <w:rFonts w:ascii="Times New Roman" w:hAnsi="Times New Roman" w:cs="Times New Roman"/>
              </w:rPr>
              <w:t>Integruotos veiklos vyko 2-3 grupėse per projektinę veiklą, pastebimas visuminio ugdymo siekis, bendradarbiaujant  mokytojams, specialistams.</w:t>
            </w:r>
          </w:p>
          <w:p w:rsidR="00B837F4" w:rsidRPr="00B837F4" w:rsidRDefault="00B837F4" w:rsidP="00E74ACA">
            <w:pPr>
              <w:pStyle w:val="Betarp"/>
              <w:ind w:firstLine="317"/>
              <w:jc w:val="both"/>
              <w:rPr>
                <w:rFonts w:ascii="Times New Roman" w:hAnsi="Times New Roman" w:cs="Times New Roman"/>
              </w:rPr>
            </w:pPr>
            <w:r w:rsidRPr="00B837F4">
              <w:rPr>
                <w:rFonts w:ascii="Times New Roman" w:hAnsi="Times New Roman" w:cs="Times New Roman"/>
                <w:i/>
              </w:rPr>
              <w:t>Tobulintini veiklos aspektai:</w:t>
            </w:r>
            <w:r w:rsidRPr="00B837F4">
              <w:rPr>
                <w:rFonts w:ascii="Times New Roman" w:hAnsi="Times New Roman" w:cs="Times New Roman"/>
              </w:rPr>
              <w:t xml:space="preserve"> </w:t>
            </w:r>
            <w:r w:rsidRPr="00B837F4">
              <w:rPr>
                <w:rFonts w:ascii="Times New Roman" w:hAnsi="Times New Roman" w:cs="Times New Roman"/>
                <w:i/>
              </w:rPr>
              <w:t xml:space="preserve">ugdymo turinio planavimas, individualizavimas, dermė su ugdytinių pasiekimų įvertinimo rezultatais; mokytojų suplanuotos ir spontaniškos vaikų veiklos dermė; ugdymo metodų, būdų parinkimas atsižvelgiant į vaikų amžių, patirtį, galimybes; saviraišką skatinančių ugdymo metodų ir priemonių įvairovė; asmeninės saviraiškos tenkinimo būrelių įvairovė; edukacinių erdvių kūrimo plano įgyvendinimo dokumentavimas; edukacinių </w:t>
            </w:r>
            <w:r w:rsidR="00E25EAB">
              <w:rPr>
                <w:rFonts w:ascii="Times New Roman" w:hAnsi="Times New Roman" w:cs="Times New Roman"/>
                <w:i/>
              </w:rPr>
              <w:t xml:space="preserve">erdvių turtinimas; dalyvavimas </w:t>
            </w:r>
            <w:r w:rsidRPr="00B837F4">
              <w:rPr>
                <w:rFonts w:ascii="Times New Roman" w:hAnsi="Times New Roman" w:cs="Times New Roman"/>
                <w:i/>
              </w:rPr>
              <w:t>finansuojamuose projektuose; savos gamybos ugdymo priemonių aprobavimas ir naudojimas veikloje; vaikų idėjų plėtotė, fiksavimas, refleksija; meninės veiklos individualizavimas, dietisto įtraukimas į vaikų ugdomąją veiklą; veiklos kampelių atnaujinimas; edukacinių išvykų organizavimas; edukacinių programų įgyvendinimas; integruotų veiklų organizavimas.</w:t>
            </w:r>
          </w:p>
        </w:tc>
      </w:tr>
      <w:tr w:rsidR="00B837F4" w:rsidRPr="00B837F4" w:rsidTr="00B837F4">
        <w:trPr>
          <w:trHeight w:val="416"/>
        </w:trPr>
        <w:tc>
          <w:tcPr>
            <w:tcW w:w="1951" w:type="dxa"/>
          </w:tcPr>
          <w:p w:rsidR="00B837F4" w:rsidRPr="00315F43" w:rsidRDefault="00B837F4" w:rsidP="00E74ACA">
            <w:pPr>
              <w:pStyle w:val="Default"/>
              <w:numPr>
                <w:ilvl w:val="0"/>
                <w:numId w:val="23"/>
              </w:numPr>
              <w:tabs>
                <w:tab w:val="left" w:pos="284"/>
              </w:tabs>
              <w:ind w:left="0" w:firstLine="0"/>
              <w:jc w:val="both"/>
              <w:rPr>
                <w:bCs/>
                <w:sz w:val="23"/>
                <w:szCs w:val="23"/>
              </w:rPr>
            </w:pPr>
            <w:r w:rsidRPr="00315F43">
              <w:rPr>
                <w:bCs/>
                <w:sz w:val="23"/>
                <w:szCs w:val="23"/>
              </w:rPr>
              <w:lastRenderedPageBreak/>
              <w:t>Vaiko ugdymo(si) pasiekimai</w:t>
            </w:r>
          </w:p>
        </w:tc>
        <w:tc>
          <w:tcPr>
            <w:tcW w:w="7903" w:type="dxa"/>
          </w:tcPr>
          <w:p w:rsidR="00B837F4" w:rsidRPr="00315F43" w:rsidRDefault="00B837F4" w:rsidP="00E74ACA">
            <w:pPr>
              <w:pStyle w:val="Default"/>
              <w:ind w:firstLine="317"/>
              <w:rPr>
                <w:bCs/>
                <w:i/>
                <w:sz w:val="23"/>
                <w:szCs w:val="23"/>
              </w:rPr>
            </w:pPr>
            <w:r w:rsidRPr="00315F43">
              <w:rPr>
                <w:bCs/>
                <w:i/>
                <w:sz w:val="23"/>
                <w:szCs w:val="23"/>
              </w:rPr>
              <w:t>201</w:t>
            </w:r>
            <w:r w:rsidR="003D50BC">
              <w:rPr>
                <w:bCs/>
                <w:i/>
                <w:sz w:val="23"/>
                <w:szCs w:val="23"/>
              </w:rPr>
              <w:t>6</w:t>
            </w:r>
            <w:r w:rsidRPr="00315F43">
              <w:rPr>
                <w:bCs/>
                <w:i/>
                <w:sz w:val="23"/>
                <w:szCs w:val="23"/>
              </w:rPr>
              <w:t xml:space="preserve"> m. atlikus giluminį įstaigos veiklos įsivertinimą nustatytas 3 lygis.</w:t>
            </w:r>
          </w:p>
          <w:p w:rsidR="00B837F4" w:rsidRPr="00315F43" w:rsidRDefault="00B837F4" w:rsidP="00E74ACA">
            <w:pPr>
              <w:pStyle w:val="Default"/>
              <w:ind w:firstLine="317"/>
              <w:jc w:val="both"/>
              <w:rPr>
                <w:bCs/>
              </w:rPr>
            </w:pPr>
            <w:r w:rsidRPr="00315F43">
              <w:rPr>
                <w:bCs/>
              </w:rPr>
              <w:t>Atnaujinta vaikų pasie</w:t>
            </w:r>
            <w:r w:rsidR="003D50BC">
              <w:rPr>
                <w:bCs/>
              </w:rPr>
              <w:t>kimų vertinimo tvarka. Mokytojų</w:t>
            </w:r>
            <w:r w:rsidRPr="00315F43">
              <w:rPr>
                <w:bCs/>
              </w:rPr>
              <w:t xml:space="preserve"> </w:t>
            </w:r>
            <w:r w:rsidR="003D50BC">
              <w:rPr>
                <w:bCs/>
              </w:rPr>
              <w:t>t</w:t>
            </w:r>
            <w:r w:rsidRPr="00315F43">
              <w:t>aikomi vaikų pažangos vertinimo kriterijai, metodai dera su ikimokyklinio ir priešmokyklinio ugdymo programa.</w:t>
            </w:r>
            <w:r w:rsidRPr="00315F43">
              <w:rPr>
                <w:bCs/>
              </w:rPr>
              <w:t xml:space="preserve"> </w:t>
            </w:r>
            <w:r w:rsidRPr="00315F43">
              <w:t>Vertinant vaikų pasiekimus dalyvauja auklėtojai, priešmokyklinio ugdymo pedagogai, logopedas, meninio ugdymo mokytojai.</w:t>
            </w:r>
            <w:r w:rsidRPr="00315F43">
              <w:rPr>
                <w:bCs/>
              </w:rPr>
              <w:t xml:space="preserve"> </w:t>
            </w:r>
            <w:r w:rsidRPr="00315F43">
              <w:t>Vaikų pažanga fiksuojama 2 kartus per metus vaikų pasiekimų aprašuose. Vaikų pasiekimų rezultatai panaudojami ugdymo individualizavimui, ugdymo kokybės gerinimui, tėvų informavimui, ugdymo tęstinumui lopšelyje-darželyje ir šeimoje. Rezultatai aptariami tėvų susir</w:t>
            </w:r>
            <w:r w:rsidR="004947BE">
              <w:t>inkimuose, mokytojų tarybos ir V</w:t>
            </w:r>
            <w:r w:rsidRPr="00315F43">
              <w:t>aiko gerovės komisijos posėdžiuose.</w:t>
            </w:r>
          </w:p>
          <w:p w:rsidR="00B837F4" w:rsidRPr="00B837F4" w:rsidRDefault="00B837F4" w:rsidP="00E74ACA">
            <w:pPr>
              <w:pStyle w:val="Betarp"/>
              <w:ind w:firstLine="317"/>
              <w:jc w:val="both"/>
              <w:rPr>
                <w:rFonts w:ascii="Times New Roman" w:hAnsi="Times New Roman" w:cs="Times New Roman"/>
              </w:rPr>
            </w:pPr>
            <w:r w:rsidRPr="00B837F4">
              <w:rPr>
                <w:rFonts w:ascii="Times New Roman" w:hAnsi="Times New Roman" w:cs="Times New Roman"/>
              </w:rPr>
              <w:lastRenderedPageBreak/>
              <w:t>Tėvai išsako savo lūkesčius ir  pateikia informaciją apie stipriąsias ir silpnąsias vaiko savybes, gebėjimus. Auklėtojai, priešmokyklinio ugdymo pe</w:t>
            </w:r>
            <w:r w:rsidR="00A41864">
              <w:rPr>
                <w:rFonts w:ascii="Times New Roman" w:hAnsi="Times New Roman" w:cs="Times New Roman"/>
              </w:rPr>
              <w:t xml:space="preserve">dagogai ugdymo turinį planuoja </w:t>
            </w:r>
            <w:r w:rsidRPr="00B837F4">
              <w:rPr>
                <w:rFonts w:ascii="Times New Roman" w:hAnsi="Times New Roman" w:cs="Times New Roman"/>
              </w:rPr>
              <w:t>atsižvelgiant į vaiko individualumą, tėvų rekomendacijas.</w:t>
            </w:r>
          </w:p>
          <w:p w:rsidR="00B837F4" w:rsidRPr="00B837F4" w:rsidRDefault="00B837F4" w:rsidP="00E74ACA">
            <w:pPr>
              <w:pStyle w:val="Betarp"/>
              <w:ind w:firstLine="317"/>
              <w:jc w:val="both"/>
              <w:rPr>
                <w:rFonts w:ascii="Times New Roman" w:hAnsi="Times New Roman" w:cs="Times New Roman"/>
              </w:rPr>
            </w:pPr>
            <w:r w:rsidRPr="00B837F4">
              <w:rPr>
                <w:rFonts w:ascii="Times New Roman" w:hAnsi="Times New Roman" w:cs="Times New Roman"/>
              </w:rPr>
              <w:t xml:space="preserve"> Informacija apie vaiko pasiekimus, individualią patirtį kaupiama vaikų pasiekimų aprašuose, kurie, vaikams perėjus į kitą grupę, perduodami tos grupės auklėtojams.</w:t>
            </w:r>
          </w:p>
          <w:p w:rsidR="00B837F4" w:rsidRPr="00B837F4" w:rsidRDefault="00B837F4" w:rsidP="00E74ACA">
            <w:pPr>
              <w:pStyle w:val="Betarp"/>
              <w:ind w:firstLine="317"/>
              <w:jc w:val="both"/>
              <w:rPr>
                <w:rFonts w:ascii="Times New Roman" w:hAnsi="Times New Roman" w:cs="Times New Roman"/>
              </w:rPr>
            </w:pPr>
            <w:r w:rsidRPr="00B837F4">
              <w:rPr>
                <w:rFonts w:ascii="Times New Roman" w:hAnsi="Times New Roman" w:cs="Times New Roman"/>
              </w:rPr>
              <w:t>Specialiųjų ugdymosi poreikių vaikai lanko logopedines pratybas. Logopedas teikia rekomendacija</w:t>
            </w:r>
            <w:r w:rsidR="004947BE">
              <w:rPr>
                <w:rFonts w:ascii="Times New Roman" w:hAnsi="Times New Roman" w:cs="Times New Roman"/>
              </w:rPr>
              <w:t>s</w:t>
            </w:r>
            <w:r w:rsidRPr="00B837F4">
              <w:rPr>
                <w:rFonts w:ascii="Times New Roman" w:hAnsi="Times New Roman" w:cs="Times New Roman"/>
              </w:rPr>
              <w:t xml:space="preserve"> grupių auklėtojams, priešmokyklinio ugdymo pedagogams, dalyvauja tėvų susirinkimuose. </w:t>
            </w:r>
            <w:r w:rsidR="00442A24">
              <w:rPr>
                <w:rFonts w:ascii="Times New Roman" w:hAnsi="Times New Roman" w:cs="Times New Roman"/>
              </w:rPr>
              <w:t>S</w:t>
            </w:r>
            <w:r w:rsidRPr="00B837F4">
              <w:rPr>
                <w:rFonts w:ascii="Times New Roman" w:hAnsi="Times New Roman" w:cs="Times New Roman"/>
              </w:rPr>
              <w:t xml:space="preserve">upažindina tėvus su specialiųjų ugdymosi poreikių vaikų gebėjimais, informuoja apie švietimo pagalbos galimybes, teikia rekomendacijas dėl korekcinės pagalbos tęstinumo namuose. </w:t>
            </w:r>
          </w:p>
          <w:p w:rsidR="00B837F4" w:rsidRPr="00B837F4" w:rsidRDefault="00B837F4" w:rsidP="00E74ACA">
            <w:pPr>
              <w:pStyle w:val="Betarp"/>
              <w:ind w:firstLine="317"/>
              <w:jc w:val="both"/>
              <w:rPr>
                <w:rFonts w:ascii="Times New Roman" w:hAnsi="Times New Roman" w:cs="Times New Roman"/>
              </w:rPr>
            </w:pPr>
            <w:r w:rsidRPr="00B837F4">
              <w:rPr>
                <w:rFonts w:ascii="Times New Roman" w:hAnsi="Times New Roman" w:cs="Times New Roman"/>
              </w:rPr>
              <w:t xml:space="preserve">Mokslo metų pabaigoje  raštu, individualiai supažindina tėvus su vaikų, lankiusių logopedines pratybas, gebėjimais, pateikia rekomendacijas, užduotis kalbinių gebėjimų įtvirtinimui vasaros metu. </w:t>
            </w:r>
          </w:p>
          <w:p w:rsidR="00B837F4" w:rsidRPr="00B837F4" w:rsidRDefault="00B837F4" w:rsidP="00E74ACA">
            <w:pPr>
              <w:pStyle w:val="Betarp"/>
              <w:ind w:firstLine="317"/>
              <w:jc w:val="both"/>
              <w:rPr>
                <w:rFonts w:ascii="Times New Roman" w:hAnsi="Times New Roman" w:cs="Times New Roman"/>
              </w:rPr>
            </w:pPr>
            <w:r w:rsidRPr="00B837F4">
              <w:rPr>
                <w:rFonts w:ascii="Times New Roman" w:hAnsi="Times New Roman" w:cs="Times New Roman"/>
              </w:rPr>
              <w:t xml:space="preserve">Tėvai pažymėjo, kad gauna pakankamai informacijos apie vaiko gebėjimus. Informacija pateikiama susirinkimų metu, individualių pokalbių metu, naudojant grupės užrašų knygeles, logopedinių pratybų sąsiuvinius. </w:t>
            </w:r>
          </w:p>
          <w:p w:rsidR="00B837F4" w:rsidRPr="00B837F4" w:rsidRDefault="00B837F4" w:rsidP="00E74ACA">
            <w:pPr>
              <w:pStyle w:val="Betarp"/>
              <w:ind w:firstLine="317"/>
              <w:jc w:val="both"/>
              <w:rPr>
                <w:rFonts w:ascii="Times New Roman" w:hAnsi="Times New Roman" w:cs="Times New Roman"/>
              </w:rPr>
            </w:pPr>
            <w:r w:rsidRPr="00B837F4">
              <w:rPr>
                <w:rFonts w:ascii="Times New Roman" w:hAnsi="Times New Roman" w:cs="Times New Roman"/>
              </w:rPr>
              <w:t>Vaiko daroma pažanga įvairiais amžiaus tarpsniais yra akivaizdi, atitinkanti tėvų, mokytojų lūkesčius.</w:t>
            </w:r>
          </w:p>
          <w:p w:rsidR="00B837F4" w:rsidRPr="00B837F4" w:rsidRDefault="00B837F4" w:rsidP="00E74ACA">
            <w:pPr>
              <w:pStyle w:val="Betarp"/>
              <w:ind w:firstLine="317"/>
              <w:jc w:val="both"/>
              <w:rPr>
                <w:rFonts w:ascii="Tahoma" w:hAnsi="Tahoma" w:cs="Times New Roman"/>
                <w:i/>
              </w:rPr>
            </w:pPr>
            <w:r w:rsidRPr="00B837F4">
              <w:rPr>
                <w:rFonts w:ascii="Times New Roman" w:hAnsi="Times New Roman" w:cs="Times New Roman"/>
                <w:i/>
              </w:rPr>
              <w:t>Tobulintini veiklos aspektai:</w:t>
            </w:r>
            <w:r w:rsidRPr="00B837F4">
              <w:rPr>
                <w:rFonts w:ascii="Times New Roman" w:hAnsi="Times New Roman" w:cs="Times New Roman"/>
                <w:bCs/>
                <w:i/>
              </w:rPr>
              <w:t xml:space="preserve"> tėvų skatinimas domėtis, gilintis į vaikų daromą pažangą; ugdytinių pažangos skatinimo sistemos kūrimas; </w:t>
            </w:r>
            <w:r w:rsidRPr="00B837F4">
              <w:rPr>
                <w:rFonts w:ascii="Times New Roman" w:hAnsi="Times New Roman" w:cs="Times New Roman"/>
                <w:i/>
              </w:rPr>
              <w:t>ugdytinių įtraukimas į pažangos vertinimo procesą; vaiko pažangos  fiksavimo tobulinimas, papildant vaikų aprašus nuotraukomis, darbeliais; tėvų lūkesčių aptarimas ir analizė; tėvų, nedalyvavusių tėvų susirinkime, supažindinimas su vaiko pasiekimų aprašu; tėvų ir mokytojų susitarimas dėl ugdymo siekių artimiausiu laikotarpiu; individualizuotas ugdymas; bendradarbiavimas su tėvais, logopedu.</w:t>
            </w:r>
          </w:p>
        </w:tc>
      </w:tr>
    </w:tbl>
    <w:p w:rsidR="00DF7479" w:rsidRPr="009D1159" w:rsidRDefault="00DF7479" w:rsidP="00E74ACA">
      <w:pPr>
        <w:pStyle w:val="Betarp"/>
        <w:jc w:val="both"/>
        <w:rPr>
          <w:rFonts w:ascii="Times New Roman" w:hAnsi="Times New Roman" w:cs="Times New Roman"/>
          <w:color w:val="C00000"/>
        </w:rPr>
      </w:pPr>
    </w:p>
    <w:p w:rsidR="000468A6" w:rsidRDefault="000468A6" w:rsidP="00E538FE">
      <w:pPr>
        <w:pStyle w:val="Betarp"/>
        <w:ind w:firstLine="567"/>
        <w:jc w:val="both"/>
        <w:rPr>
          <w:rFonts w:ascii="Times New Roman" w:hAnsi="Times New Roman" w:cs="Times New Roman"/>
          <w:b/>
        </w:rPr>
      </w:pPr>
      <w:r>
        <w:rPr>
          <w:rFonts w:ascii="Times New Roman" w:hAnsi="Times New Roman" w:cs="Times New Roman"/>
          <w:b/>
        </w:rPr>
        <w:t>3. Lėšų naudojimas.</w:t>
      </w:r>
    </w:p>
    <w:p w:rsidR="000468A6" w:rsidRDefault="000468A6" w:rsidP="00E538FE">
      <w:pPr>
        <w:pStyle w:val="Betarp"/>
        <w:ind w:firstLine="567"/>
        <w:jc w:val="both"/>
        <w:rPr>
          <w:rFonts w:ascii="Times New Roman" w:hAnsi="Times New Roman" w:cs="Times New Roman"/>
          <w:b/>
        </w:rPr>
      </w:pPr>
      <w:r>
        <w:rPr>
          <w:rFonts w:ascii="Times New Roman" w:hAnsi="Times New Roman" w:cs="Times New Roman"/>
          <w:b/>
        </w:rPr>
        <w:t>3.1. Praėjusių ir eina</w:t>
      </w:r>
      <w:r w:rsidR="00631170">
        <w:rPr>
          <w:rFonts w:ascii="Times New Roman" w:hAnsi="Times New Roman" w:cs="Times New Roman"/>
          <w:b/>
        </w:rPr>
        <w:t>mųjų metų biudžetai</w:t>
      </w:r>
      <w:r>
        <w:rPr>
          <w:rFonts w:ascii="Times New Roman" w:hAnsi="Times New Roman" w:cs="Times New Roman"/>
          <w:b/>
        </w:rPr>
        <w:t>.</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583"/>
        <w:gridCol w:w="1106"/>
        <w:gridCol w:w="1187"/>
        <w:gridCol w:w="1217"/>
        <w:gridCol w:w="1132"/>
        <w:gridCol w:w="1148"/>
        <w:gridCol w:w="1235"/>
      </w:tblGrid>
      <w:tr w:rsidR="00AA77E3" w:rsidRPr="00C97CD7" w:rsidTr="002F4F4D">
        <w:trPr>
          <w:trHeight w:val="248"/>
        </w:trPr>
        <w:tc>
          <w:tcPr>
            <w:tcW w:w="5008" w:type="dxa"/>
            <w:gridSpan w:val="4"/>
          </w:tcPr>
          <w:p w:rsidR="00AA77E3" w:rsidRPr="0038492A" w:rsidRDefault="00AA77E3" w:rsidP="00E74ACA">
            <w:pPr>
              <w:pStyle w:val="Betarp"/>
              <w:jc w:val="center"/>
              <w:rPr>
                <w:rFonts w:ascii="Times New Roman" w:hAnsi="Times New Roman" w:cs="Times New Roman"/>
                <w:b/>
              </w:rPr>
            </w:pPr>
            <w:r w:rsidRPr="009F6004">
              <w:rPr>
                <w:rFonts w:ascii="Times New Roman" w:hAnsi="Times New Roman" w:cs="Times New Roman"/>
                <w:b/>
              </w:rPr>
              <w:t>201</w:t>
            </w:r>
            <w:r>
              <w:rPr>
                <w:rFonts w:ascii="Times New Roman" w:hAnsi="Times New Roman" w:cs="Times New Roman"/>
                <w:b/>
              </w:rPr>
              <w:t>6</w:t>
            </w:r>
            <w:r w:rsidRPr="009F6004">
              <w:rPr>
                <w:rFonts w:ascii="Times New Roman" w:hAnsi="Times New Roman" w:cs="Times New Roman"/>
                <w:b/>
              </w:rPr>
              <w:t xml:space="preserve"> m.</w:t>
            </w:r>
          </w:p>
        </w:tc>
        <w:tc>
          <w:tcPr>
            <w:tcW w:w="4732" w:type="dxa"/>
            <w:gridSpan w:val="4"/>
          </w:tcPr>
          <w:p w:rsidR="00AA77E3" w:rsidRPr="0038492A" w:rsidRDefault="00AA77E3" w:rsidP="00E74ACA">
            <w:pPr>
              <w:pStyle w:val="Betarp"/>
              <w:jc w:val="center"/>
              <w:rPr>
                <w:rFonts w:ascii="Times New Roman" w:hAnsi="Times New Roman" w:cs="Times New Roman"/>
                <w:b/>
              </w:rPr>
            </w:pPr>
            <w:r w:rsidRPr="0038492A">
              <w:rPr>
                <w:rFonts w:ascii="Times New Roman" w:hAnsi="Times New Roman" w:cs="Times New Roman"/>
                <w:b/>
              </w:rPr>
              <w:t>201</w:t>
            </w:r>
            <w:r>
              <w:rPr>
                <w:rFonts w:ascii="Times New Roman" w:hAnsi="Times New Roman" w:cs="Times New Roman"/>
                <w:b/>
              </w:rPr>
              <w:t>7</w:t>
            </w:r>
            <w:r w:rsidRPr="0038492A">
              <w:rPr>
                <w:rFonts w:ascii="Times New Roman" w:hAnsi="Times New Roman" w:cs="Times New Roman"/>
                <w:b/>
              </w:rPr>
              <w:t xml:space="preserve"> m.</w:t>
            </w:r>
          </w:p>
        </w:tc>
      </w:tr>
      <w:tr w:rsidR="00E25EAB" w:rsidRPr="00C97CD7" w:rsidTr="00E538FE">
        <w:trPr>
          <w:trHeight w:val="1005"/>
        </w:trPr>
        <w:tc>
          <w:tcPr>
            <w:tcW w:w="1132" w:type="dxa"/>
            <w:vAlign w:val="center"/>
          </w:tcPr>
          <w:p w:rsidR="00AA77E3" w:rsidRPr="002F4F4D" w:rsidRDefault="00896A02" w:rsidP="00E538FE">
            <w:pPr>
              <w:pStyle w:val="Betarp"/>
              <w:jc w:val="center"/>
              <w:rPr>
                <w:rFonts w:ascii="Times New Roman" w:hAnsi="Times New Roman" w:cs="Times New Roman"/>
                <w:szCs w:val="20"/>
              </w:rPr>
            </w:pPr>
            <w:r w:rsidRPr="002F4F4D">
              <w:rPr>
                <w:rFonts w:ascii="Times New Roman" w:hAnsi="Times New Roman" w:cs="Times New Roman"/>
                <w:szCs w:val="20"/>
              </w:rPr>
              <w:t>Savivaldybė</w:t>
            </w:r>
            <w:r w:rsidR="00AA77E3" w:rsidRPr="002F4F4D">
              <w:rPr>
                <w:rFonts w:ascii="Times New Roman" w:hAnsi="Times New Roman" w:cs="Times New Roman"/>
                <w:szCs w:val="20"/>
              </w:rPr>
              <w:t>s lėšos</w:t>
            </w:r>
            <w:r w:rsidR="00E25EAB" w:rsidRPr="002F4F4D">
              <w:rPr>
                <w:rFonts w:ascii="Times New Roman" w:hAnsi="Times New Roman" w:cs="Times New Roman"/>
                <w:szCs w:val="20"/>
              </w:rPr>
              <w:t xml:space="preserve"> </w:t>
            </w:r>
            <w:r w:rsidR="00F52316" w:rsidRPr="002F4F4D">
              <w:rPr>
                <w:rStyle w:val="Emfaz"/>
                <w:rFonts w:ascii="Times New Roman" w:hAnsi="Times New Roman" w:cs="Times New Roman"/>
                <w:i w:val="0"/>
                <w:szCs w:val="20"/>
              </w:rPr>
              <w:t>€</w:t>
            </w:r>
          </w:p>
        </w:tc>
        <w:tc>
          <w:tcPr>
            <w:tcW w:w="1583" w:type="dxa"/>
            <w:vAlign w:val="center"/>
          </w:tcPr>
          <w:p w:rsidR="00AA77E3" w:rsidRPr="002F4F4D" w:rsidRDefault="00AA77E3" w:rsidP="00E538FE">
            <w:pPr>
              <w:pStyle w:val="Betarp"/>
              <w:jc w:val="center"/>
              <w:rPr>
                <w:rFonts w:ascii="Times New Roman" w:hAnsi="Times New Roman" w:cs="Times New Roman"/>
                <w:szCs w:val="20"/>
              </w:rPr>
            </w:pPr>
            <w:r w:rsidRPr="002F4F4D">
              <w:rPr>
                <w:rFonts w:ascii="Times New Roman" w:hAnsi="Times New Roman" w:cs="Times New Roman"/>
                <w:szCs w:val="20"/>
              </w:rPr>
              <w:t>Savivaldybės lėšos darbo užmokesčiui</w:t>
            </w:r>
          </w:p>
          <w:p w:rsidR="00F52316" w:rsidRPr="002F4F4D" w:rsidRDefault="00F52316" w:rsidP="00E538FE">
            <w:pPr>
              <w:pStyle w:val="Betarp"/>
              <w:jc w:val="center"/>
              <w:rPr>
                <w:rFonts w:ascii="Times New Roman" w:hAnsi="Times New Roman" w:cs="Times New Roman"/>
                <w:szCs w:val="20"/>
              </w:rPr>
            </w:pPr>
            <w:r w:rsidRPr="002F4F4D">
              <w:rPr>
                <w:rStyle w:val="Emfaz"/>
                <w:rFonts w:ascii="Times New Roman" w:hAnsi="Times New Roman" w:cs="Times New Roman"/>
                <w:i w:val="0"/>
                <w:szCs w:val="20"/>
              </w:rPr>
              <w:t>€</w:t>
            </w:r>
            <w:r w:rsidR="00E538FE">
              <w:rPr>
                <w:rStyle w:val="Emfaz"/>
                <w:rFonts w:ascii="Times New Roman" w:hAnsi="Times New Roman" w:cs="Times New Roman"/>
                <w:i w:val="0"/>
                <w:szCs w:val="20"/>
              </w:rPr>
              <w:t xml:space="preserve"> </w:t>
            </w:r>
            <w:r w:rsidR="00896A02" w:rsidRPr="002F4F4D">
              <w:rPr>
                <w:rStyle w:val="Emfaz"/>
                <w:rFonts w:ascii="Times New Roman" w:hAnsi="Times New Roman" w:cs="Times New Roman"/>
                <w:i w:val="0"/>
                <w:szCs w:val="20"/>
              </w:rPr>
              <w:t>/</w:t>
            </w:r>
            <w:r w:rsidR="00E538FE">
              <w:rPr>
                <w:rStyle w:val="Emfaz"/>
                <w:rFonts w:ascii="Times New Roman" w:hAnsi="Times New Roman" w:cs="Times New Roman"/>
                <w:i w:val="0"/>
                <w:szCs w:val="20"/>
              </w:rPr>
              <w:t xml:space="preserve"> </w:t>
            </w:r>
            <w:r w:rsidR="00896A02" w:rsidRPr="002F4F4D">
              <w:rPr>
                <w:rStyle w:val="Emfaz"/>
                <w:rFonts w:ascii="Times New Roman" w:hAnsi="Times New Roman" w:cs="Times New Roman"/>
                <w:i w:val="0"/>
                <w:szCs w:val="20"/>
              </w:rPr>
              <w:t>proc.</w:t>
            </w:r>
          </w:p>
        </w:tc>
        <w:tc>
          <w:tcPr>
            <w:tcW w:w="1106" w:type="dxa"/>
            <w:vAlign w:val="center"/>
          </w:tcPr>
          <w:p w:rsidR="00AA77E3" w:rsidRPr="002F4F4D" w:rsidRDefault="00AA77E3" w:rsidP="00E538FE">
            <w:pPr>
              <w:pStyle w:val="Betarp"/>
              <w:jc w:val="center"/>
              <w:rPr>
                <w:rFonts w:ascii="Times New Roman" w:hAnsi="Times New Roman" w:cs="Times New Roman"/>
                <w:szCs w:val="20"/>
              </w:rPr>
            </w:pPr>
            <w:r w:rsidRPr="002F4F4D">
              <w:rPr>
                <w:rFonts w:ascii="Times New Roman" w:hAnsi="Times New Roman" w:cs="Times New Roman"/>
                <w:szCs w:val="20"/>
              </w:rPr>
              <w:t>Mokinio krepšelio lėšos</w:t>
            </w:r>
          </w:p>
          <w:p w:rsidR="00F52316" w:rsidRPr="002F4F4D" w:rsidRDefault="00F52316" w:rsidP="00E538FE">
            <w:pPr>
              <w:pStyle w:val="Betarp"/>
              <w:jc w:val="center"/>
              <w:rPr>
                <w:rFonts w:ascii="Times New Roman" w:hAnsi="Times New Roman" w:cs="Times New Roman"/>
                <w:szCs w:val="20"/>
              </w:rPr>
            </w:pPr>
            <w:r w:rsidRPr="002F4F4D">
              <w:rPr>
                <w:rStyle w:val="Emfaz"/>
                <w:rFonts w:ascii="Times New Roman" w:hAnsi="Times New Roman" w:cs="Times New Roman"/>
                <w:i w:val="0"/>
                <w:szCs w:val="20"/>
              </w:rPr>
              <w:t>€</w:t>
            </w:r>
          </w:p>
        </w:tc>
        <w:tc>
          <w:tcPr>
            <w:tcW w:w="1187" w:type="dxa"/>
            <w:tcBorders>
              <w:bottom w:val="single" w:sz="4" w:space="0" w:color="auto"/>
              <w:right w:val="single" w:sz="4" w:space="0" w:color="auto"/>
            </w:tcBorders>
            <w:vAlign w:val="center"/>
          </w:tcPr>
          <w:p w:rsidR="00AA77E3" w:rsidRPr="002F4F4D" w:rsidRDefault="00AA77E3" w:rsidP="00E538FE">
            <w:pPr>
              <w:pStyle w:val="Betarp"/>
              <w:jc w:val="center"/>
              <w:rPr>
                <w:rFonts w:ascii="Times New Roman" w:hAnsi="Times New Roman" w:cs="Times New Roman"/>
                <w:szCs w:val="20"/>
              </w:rPr>
            </w:pPr>
            <w:r w:rsidRPr="002F4F4D">
              <w:rPr>
                <w:rFonts w:ascii="Times New Roman" w:hAnsi="Times New Roman" w:cs="Times New Roman"/>
                <w:szCs w:val="20"/>
              </w:rPr>
              <w:t>Mokinio krepšelio lėšos darbo užmokesčiui</w:t>
            </w:r>
            <w:r w:rsidR="00896A02" w:rsidRPr="002F4F4D">
              <w:rPr>
                <w:rFonts w:ascii="Times New Roman" w:hAnsi="Times New Roman" w:cs="Times New Roman"/>
                <w:szCs w:val="20"/>
              </w:rPr>
              <w:t xml:space="preserve"> </w:t>
            </w:r>
            <w:r w:rsidR="00F52316" w:rsidRPr="002F4F4D">
              <w:rPr>
                <w:rStyle w:val="Emfaz"/>
                <w:rFonts w:ascii="Times New Roman" w:hAnsi="Times New Roman" w:cs="Times New Roman"/>
                <w:i w:val="0"/>
                <w:szCs w:val="20"/>
              </w:rPr>
              <w:t>€</w:t>
            </w:r>
            <w:r w:rsidR="00E538FE">
              <w:rPr>
                <w:rStyle w:val="Emfaz"/>
                <w:rFonts w:ascii="Times New Roman" w:hAnsi="Times New Roman" w:cs="Times New Roman"/>
                <w:i w:val="0"/>
                <w:szCs w:val="20"/>
              </w:rPr>
              <w:t xml:space="preserve"> </w:t>
            </w:r>
            <w:r w:rsidR="00896A02" w:rsidRPr="002F4F4D">
              <w:rPr>
                <w:rStyle w:val="Emfaz"/>
                <w:rFonts w:ascii="Times New Roman" w:hAnsi="Times New Roman" w:cs="Times New Roman"/>
                <w:i w:val="0"/>
                <w:szCs w:val="20"/>
              </w:rPr>
              <w:t>/</w:t>
            </w:r>
            <w:r w:rsidR="00E538FE">
              <w:rPr>
                <w:rStyle w:val="Emfaz"/>
                <w:rFonts w:ascii="Times New Roman" w:hAnsi="Times New Roman" w:cs="Times New Roman"/>
                <w:i w:val="0"/>
                <w:szCs w:val="20"/>
              </w:rPr>
              <w:t xml:space="preserve"> </w:t>
            </w:r>
            <w:r w:rsidR="00896A02" w:rsidRPr="002F4F4D">
              <w:rPr>
                <w:rStyle w:val="Emfaz"/>
                <w:rFonts w:ascii="Times New Roman" w:hAnsi="Times New Roman" w:cs="Times New Roman"/>
                <w:i w:val="0"/>
                <w:szCs w:val="20"/>
              </w:rPr>
              <w:t>proc.</w:t>
            </w:r>
          </w:p>
        </w:tc>
        <w:tc>
          <w:tcPr>
            <w:tcW w:w="1217" w:type="dxa"/>
            <w:tcBorders>
              <w:left w:val="single" w:sz="4" w:space="0" w:color="auto"/>
              <w:bottom w:val="single" w:sz="4" w:space="0" w:color="auto"/>
            </w:tcBorders>
            <w:vAlign w:val="center"/>
          </w:tcPr>
          <w:p w:rsidR="00636036" w:rsidRPr="002F4F4D" w:rsidRDefault="00636036" w:rsidP="00E538FE">
            <w:pPr>
              <w:pStyle w:val="Betarp"/>
              <w:jc w:val="center"/>
              <w:rPr>
                <w:rFonts w:ascii="Times New Roman" w:hAnsi="Times New Roman" w:cs="Times New Roman"/>
                <w:szCs w:val="20"/>
              </w:rPr>
            </w:pPr>
            <w:r w:rsidRPr="002F4F4D">
              <w:rPr>
                <w:rFonts w:ascii="Times New Roman" w:hAnsi="Times New Roman" w:cs="Times New Roman"/>
                <w:szCs w:val="20"/>
              </w:rPr>
              <w:t>Savivaldybės</w:t>
            </w:r>
          </w:p>
          <w:p w:rsidR="00896A02" w:rsidRPr="002F4F4D" w:rsidRDefault="00896A02" w:rsidP="00E538FE">
            <w:pPr>
              <w:pStyle w:val="Betarp"/>
              <w:jc w:val="center"/>
              <w:rPr>
                <w:rFonts w:ascii="Times New Roman" w:hAnsi="Times New Roman" w:cs="Times New Roman"/>
                <w:szCs w:val="20"/>
              </w:rPr>
            </w:pPr>
            <w:r w:rsidRPr="002F4F4D">
              <w:rPr>
                <w:rFonts w:ascii="Times New Roman" w:hAnsi="Times New Roman" w:cs="Times New Roman"/>
                <w:szCs w:val="20"/>
              </w:rPr>
              <w:t>l</w:t>
            </w:r>
            <w:r w:rsidR="00636036" w:rsidRPr="002F4F4D">
              <w:rPr>
                <w:rFonts w:ascii="Times New Roman" w:hAnsi="Times New Roman" w:cs="Times New Roman"/>
                <w:szCs w:val="20"/>
              </w:rPr>
              <w:t>ėšos</w:t>
            </w:r>
          </w:p>
          <w:p w:rsidR="00AA77E3" w:rsidRPr="002F4F4D" w:rsidRDefault="00F52316" w:rsidP="00E538FE">
            <w:pPr>
              <w:pStyle w:val="Betarp"/>
              <w:jc w:val="center"/>
              <w:rPr>
                <w:rFonts w:ascii="Times New Roman" w:hAnsi="Times New Roman" w:cs="Times New Roman"/>
                <w:szCs w:val="20"/>
              </w:rPr>
            </w:pPr>
            <w:r w:rsidRPr="002F4F4D">
              <w:rPr>
                <w:rStyle w:val="Emfaz"/>
                <w:rFonts w:ascii="Times New Roman" w:hAnsi="Times New Roman" w:cs="Times New Roman"/>
                <w:i w:val="0"/>
                <w:szCs w:val="20"/>
              </w:rPr>
              <w:t>€</w:t>
            </w:r>
          </w:p>
        </w:tc>
        <w:tc>
          <w:tcPr>
            <w:tcW w:w="1132" w:type="dxa"/>
            <w:vAlign w:val="center"/>
          </w:tcPr>
          <w:p w:rsidR="00896A02" w:rsidRPr="002F4F4D" w:rsidRDefault="00636036" w:rsidP="00E538FE">
            <w:pPr>
              <w:pStyle w:val="Betarp"/>
              <w:jc w:val="center"/>
              <w:rPr>
                <w:rFonts w:ascii="Times New Roman" w:hAnsi="Times New Roman" w:cs="Times New Roman"/>
                <w:szCs w:val="20"/>
              </w:rPr>
            </w:pPr>
            <w:r w:rsidRPr="002F4F4D">
              <w:rPr>
                <w:rFonts w:ascii="Times New Roman" w:hAnsi="Times New Roman" w:cs="Times New Roman"/>
                <w:szCs w:val="20"/>
              </w:rPr>
              <w:t>Savivaldybės lėšos darbo užmokesčiui</w:t>
            </w:r>
          </w:p>
          <w:p w:rsidR="00AA77E3" w:rsidRPr="002F4F4D" w:rsidRDefault="00F52316" w:rsidP="00E538FE">
            <w:pPr>
              <w:pStyle w:val="Betarp"/>
              <w:jc w:val="center"/>
              <w:rPr>
                <w:rFonts w:ascii="Times New Roman" w:hAnsi="Times New Roman" w:cs="Times New Roman"/>
                <w:szCs w:val="20"/>
              </w:rPr>
            </w:pPr>
            <w:r w:rsidRPr="002F4F4D">
              <w:rPr>
                <w:rStyle w:val="Emfaz"/>
                <w:rFonts w:ascii="Times New Roman" w:hAnsi="Times New Roman" w:cs="Times New Roman"/>
                <w:i w:val="0"/>
                <w:szCs w:val="20"/>
              </w:rPr>
              <w:t>€</w:t>
            </w:r>
            <w:r w:rsidR="00E538FE">
              <w:rPr>
                <w:rStyle w:val="Emfaz"/>
                <w:rFonts w:ascii="Times New Roman" w:hAnsi="Times New Roman" w:cs="Times New Roman"/>
                <w:i w:val="0"/>
                <w:szCs w:val="20"/>
              </w:rPr>
              <w:t xml:space="preserve"> </w:t>
            </w:r>
            <w:r w:rsidR="00896A02" w:rsidRPr="002F4F4D">
              <w:rPr>
                <w:rStyle w:val="Emfaz"/>
                <w:rFonts w:ascii="Times New Roman" w:hAnsi="Times New Roman" w:cs="Times New Roman"/>
                <w:i w:val="0"/>
                <w:szCs w:val="20"/>
              </w:rPr>
              <w:t>/</w:t>
            </w:r>
            <w:r w:rsidR="00E538FE">
              <w:rPr>
                <w:rStyle w:val="Emfaz"/>
                <w:rFonts w:ascii="Times New Roman" w:hAnsi="Times New Roman" w:cs="Times New Roman"/>
                <w:i w:val="0"/>
                <w:szCs w:val="20"/>
              </w:rPr>
              <w:t xml:space="preserve"> </w:t>
            </w:r>
            <w:r w:rsidR="00896A02" w:rsidRPr="002F4F4D">
              <w:rPr>
                <w:rStyle w:val="Emfaz"/>
                <w:rFonts w:ascii="Times New Roman" w:hAnsi="Times New Roman" w:cs="Times New Roman"/>
                <w:i w:val="0"/>
                <w:szCs w:val="20"/>
              </w:rPr>
              <w:t>proc.</w:t>
            </w:r>
          </w:p>
        </w:tc>
        <w:tc>
          <w:tcPr>
            <w:tcW w:w="1148" w:type="dxa"/>
            <w:vAlign w:val="center"/>
          </w:tcPr>
          <w:p w:rsidR="00896A02" w:rsidRPr="002F4F4D" w:rsidRDefault="00AA77E3" w:rsidP="00E538FE">
            <w:pPr>
              <w:pStyle w:val="Betarp"/>
              <w:jc w:val="center"/>
              <w:rPr>
                <w:rFonts w:ascii="Times New Roman" w:hAnsi="Times New Roman" w:cs="Times New Roman"/>
                <w:szCs w:val="20"/>
              </w:rPr>
            </w:pPr>
            <w:r w:rsidRPr="002F4F4D">
              <w:rPr>
                <w:rFonts w:ascii="Times New Roman" w:hAnsi="Times New Roman" w:cs="Times New Roman"/>
                <w:szCs w:val="20"/>
              </w:rPr>
              <w:t>Mokinio krepšelio lėšos</w:t>
            </w:r>
          </w:p>
          <w:p w:rsidR="00AA77E3" w:rsidRPr="002F4F4D" w:rsidRDefault="00F52316" w:rsidP="00E538FE">
            <w:pPr>
              <w:pStyle w:val="Betarp"/>
              <w:jc w:val="center"/>
              <w:rPr>
                <w:rFonts w:ascii="Times New Roman" w:hAnsi="Times New Roman" w:cs="Times New Roman"/>
                <w:szCs w:val="20"/>
              </w:rPr>
            </w:pPr>
            <w:r w:rsidRPr="002F4F4D">
              <w:rPr>
                <w:rStyle w:val="Emfaz"/>
                <w:rFonts w:ascii="Times New Roman" w:hAnsi="Times New Roman" w:cs="Times New Roman"/>
                <w:i w:val="0"/>
                <w:szCs w:val="20"/>
              </w:rPr>
              <w:t>€</w:t>
            </w:r>
          </w:p>
        </w:tc>
        <w:tc>
          <w:tcPr>
            <w:tcW w:w="1235" w:type="dxa"/>
            <w:vAlign w:val="center"/>
          </w:tcPr>
          <w:p w:rsidR="002F4F4D" w:rsidRDefault="00636036" w:rsidP="00E538FE">
            <w:pPr>
              <w:pStyle w:val="Betarp"/>
              <w:jc w:val="center"/>
              <w:rPr>
                <w:rFonts w:ascii="Times New Roman" w:hAnsi="Times New Roman" w:cs="Times New Roman"/>
                <w:szCs w:val="20"/>
              </w:rPr>
            </w:pPr>
            <w:r w:rsidRPr="002F4F4D">
              <w:rPr>
                <w:rFonts w:ascii="Times New Roman" w:hAnsi="Times New Roman" w:cs="Times New Roman"/>
                <w:szCs w:val="20"/>
              </w:rPr>
              <w:t>Mokinio krepšelio lėšos darbo užmokesčiui</w:t>
            </w:r>
          </w:p>
          <w:p w:rsidR="00AA77E3" w:rsidRPr="002F4F4D" w:rsidRDefault="00F52316" w:rsidP="00E538FE">
            <w:pPr>
              <w:pStyle w:val="Betarp"/>
              <w:jc w:val="center"/>
              <w:rPr>
                <w:rFonts w:ascii="Times New Roman" w:hAnsi="Times New Roman" w:cs="Times New Roman"/>
                <w:szCs w:val="20"/>
              </w:rPr>
            </w:pPr>
            <w:r w:rsidRPr="002F4F4D">
              <w:rPr>
                <w:rStyle w:val="Emfaz"/>
                <w:rFonts w:ascii="Times New Roman" w:hAnsi="Times New Roman" w:cs="Times New Roman"/>
                <w:i w:val="0"/>
                <w:szCs w:val="20"/>
              </w:rPr>
              <w:t>€</w:t>
            </w:r>
            <w:r w:rsidR="00E538FE">
              <w:rPr>
                <w:rStyle w:val="Emfaz"/>
                <w:rFonts w:ascii="Times New Roman" w:hAnsi="Times New Roman" w:cs="Times New Roman"/>
                <w:i w:val="0"/>
                <w:szCs w:val="20"/>
              </w:rPr>
              <w:t xml:space="preserve"> </w:t>
            </w:r>
            <w:r w:rsidR="00896A02" w:rsidRPr="002F4F4D">
              <w:rPr>
                <w:rStyle w:val="Emfaz"/>
                <w:rFonts w:ascii="Times New Roman" w:hAnsi="Times New Roman" w:cs="Times New Roman"/>
                <w:i w:val="0"/>
                <w:szCs w:val="20"/>
              </w:rPr>
              <w:t>/</w:t>
            </w:r>
            <w:r w:rsidR="00E538FE">
              <w:rPr>
                <w:rStyle w:val="Emfaz"/>
                <w:rFonts w:ascii="Times New Roman" w:hAnsi="Times New Roman" w:cs="Times New Roman"/>
                <w:i w:val="0"/>
                <w:szCs w:val="20"/>
              </w:rPr>
              <w:t xml:space="preserve"> </w:t>
            </w:r>
            <w:r w:rsidR="00896A02" w:rsidRPr="002F4F4D">
              <w:rPr>
                <w:rStyle w:val="Emfaz"/>
                <w:rFonts w:ascii="Times New Roman" w:hAnsi="Times New Roman" w:cs="Times New Roman"/>
                <w:i w:val="0"/>
                <w:szCs w:val="20"/>
              </w:rPr>
              <w:t>proc.</w:t>
            </w:r>
          </w:p>
        </w:tc>
      </w:tr>
      <w:tr w:rsidR="00E538FE" w:rsidRPr="00E05157" w:rsidTr="00E538FE">
        <w:trPr>
          <w:trHeight w:val="940"/>
        </w:trPr>
        <w:tc>
          <w:tcPr>
            <w:tcW w:w="1132" w:type="dxa"/>
            <w:vAlign w:val="center"/>
          </w:tcPr>
          <w:p w:rsidR="00AA77E3" w:rsidRPr="00E05157" w:rsidRDefault="00632233" w:rsidP="00E538FE">
            <w:pPr>
              <w:pStyle w:val="Betarp"/>
              <w:jc w:val="center"/>
              <w:rPr>
                <w:rFonts w:ascii="Times New Roman" w:hAnsi="Times New Roman" w:cs="Times New Roman"/>
              </w:rPr>
            </w:pPr>
            <w:r w:rsidRPr="00E05157">
              <w:rPr>
                <w:rFonts w:ascii="Times New Roman" w:hAnsi="Times New Roman" w:cs="Times New Roman"/>
              </w:rPr>
              <w:t>155159</w:t>
            </w:r>
            <w:r w:rsidR="007B0169" w:rsidRPr="00E05157">
              <w:t xml:space="preserve"> </w:t>
            </w:r>
            <w:r w:rsidR="007B0169" w:rsidRPr="00E05157">
              <w:rPr>
                <w:rStyle w:val="Emfaz"/>
                <w:rFonts w:ascii="Times New Roman" w:hAnsi="Times New Roman" w:cs="Times New Roman"/>
                <w:i w:val="0"/>
              </w:rPr>
              <w:t>€</w:t>
            </w:r>
          </w:p>
        </w:tc>
        <w:tc>
          <w:tcPr>
            <w:tcW w:w="1583" w:type="dxa"/>
            <w:vAlign w:val="center"/>
          </w:tcPr>
          <w:p w:rsidR="00AA77E3" w:rsidRPr="00E05157" w:rsidRDefault="00632233" w:rsidP="00E538FE">
            <w:pPr>
              <w:pStyle w:val="Betarp"/>
              <w:jc w:val="center"/>
              <w:rPr>
                <w:rFonts w:ascii="Times New Roman" w:hAnsi="Times New Roman" w:cs="Times New Roman"/>
              </w:rPr>
            </w:pPr>
            <w:r w:rsidRPr="00E05157">
              <w:rPr>
                <w:rFonts w:ascii="Times New Roman" w:hAnsi="Times New Roman" w:cs="Times New Roman"/>
              </w:rPr>
              <w:t>101147</w:t>
            </w:r>
            <w:r w:rsidR="007B0169" w:rsidRPr="00E05157">
              <w:rPr>
                <w:rFonts w:ascii="Times New Roman" w:hAnsi="Times New Roman" w:cs="Times New Roman"/>
              </w:rPr>
              <w:t xml:space="preserve"> </w:t>
            </w:r>
            <w:r w:rsidR="007B0169" w:rsidRPr="00E05157">
              <w:rPr>
                <w:rStyle w:val="Emfaz"/>
                <w:rFonts w:ascii="Times New Roman" w:hAnsi="Times New Roman" w:cs="Times New Roman"/>
                <w:i w:val="0"/>
              </w:rPr>
              <w:t>€</w:t>
            </w:r>
          </w:p>
          <w:p w:rsidR="00AA77E3" w:rsidRPr="00E05157" w:rsidRDefault="007B0169" w:rsidP="00E538FE">
            <w:pPr>
              <w:pStyle w:val="Betarp"/>
              <w:jc w:val="center"/>
              <w:rPr>
                <w:rFonts w:ascii="Times New Roman" w:hAnsi="Times New Roman" w:cs="Times New Roman"/>
              </w:rPr>
            </w:pPr>
            <w:r w:rsidRPr="00E05157">
              <w:rPr>
                <w:rFonts w:ascii="Times New Roman" w:hAnsi="Times New Roman" w:cs="Times New Roman"/>
              </w:rPr>
              <w:t>65 %</w:t>
            </w:r>
          </w:p>
        </w:tc>
        <w:tc>
          <w:tcPr>
            <w:tcW w:w="1106" w:type="dxa"/>
            <w:vAlign w:val="center"/>
          </w:tcPr>
          <w:p w:rsidR="00AA77E3" w:rsidRPr="00E05157" w:rsidRDefault="00E538FE" w:rsidP="00E538FE">
            <w:pPr>
              <w:pStyle w:val="Betarp"/>
              <w:jc w:val="center"/>
              <w:rPr>
                <w:rFonts w:ascii="Times New Roman" w:hAnsi="Times New Roman" w:cs="Times New Roman"/>
              </w:rPr>
            </w:pPr>
            <w:r w:rsidRPr="00E05157">
              <w:rPr>
                <w:rFonts w:ascii="Times New Roman" w:hAnsi="Times New Roman" w:cs="Times New Roman"/>
                <w:szCs w:val="28"/>
              </w:rPr>
              <w:t>64</w:t>
            </w:r>
            <w:r w:rsidR="00632233" w:rsidRPr="00E05157">
              <w:rPr>
                <w:rFonts w:ascii="Times New Roman" w:hAnsi="Times New Roman" w:cs="Times New Roman"/>
                <w:szCs w:val="28"/>
              </w:rPr>
              <w:t xml:space="preserve">766 </w:t>
            </w:r>
            <w:r w:rsidR="007B0169" w:rsidRPr="00E05157">
              <w:rPr>
                <w:rStyle w:val="Emfaz"/>
                <w:rFonts w:ascii="Times New Roman" w:hAnsi="Times New Roman" w:cs="Times New Roman"/>
                <w:i w:val="0"/>
              </w:rPr>
              <w:t>€</w:t>
            </w:r>
          </w:p>
        </w:tc>
        <w:tc>
          <w:tcPr>
            <w:tcW w:w="1187" w:type="dxa"/>
            <w:tcBorders>
              <w:top w:val="single" w:sz="4" w:space="0" w:color="auto"/>
              <w:right w:val="single" w:sz="4" w:space="0" w:color="auto"/>
            </w:tcBorders>
            <w:vAlign w:val="center"/>
          </w:tcPr>
          <w:p w:rsidR="00F52316" w:rsidRPr="00E05157" w:rsidRDefault="00632233" w:rsidP="00E538FE">
            <w:pPr>
              <w:pStyle w:val="Betarp"/>
              <w:jc w:val="center"/>
              <w:rPr>
                <w:rFonts w:ascii="Times New Roman" w:hAnsi="Times New Roman" w:cs="Times New Roman"/>
              </w:rPr>
            </w:pPr>
            <w:r w:rsidRPr="00E05157">
              <w:rPr>
                <w:rFonts w:ascii="Times New Roman" w:hAnsi="Times New Roman" w:cs="Times New Roman"/>
              </w:rPr>
              <w:t>47574</w:t>
            </w:r>
            <w:r w:rsidR="007B0169" w:rsidRPr="00E05157">
              <w:rPr>
                <w:rFonts w:ascii="Times New Roman" w:hAnsi="Times New Roman" w:cs="Times New Roman"/>
              </w:rPr>
              <w:t xml:space="preserve"> </w:t>
            </w:r>
            <w:r w:rsidR="007B0169" w:rsidRPr="00E05157">
              <w:rPr>
                <w:rStyle w:val="Emfaz"/>
                <w:rFonts w:ascii="Times New Roman" w:hAnsi="Times New Roman" w:cs="Times New Roman"/>
                <w:i w:val="0"/>
              </w:rPr>
              <w:t>€</w:t>
            </w:r>
          </w:p>
          <w:p w:rsidR="00AA77E3" w:rsidRPr="00E05157" w:rsidRDefault="00F52316" w:rsidP="00E538FE">
            <w:pPr>
              <w:spacing w:after="0" w:line="240" w:lineRule="auto"/>
              <w:jc w:val="center"/>
              <w:rPr>
                <w:rFonts w:ascii="Times New Roman" w:hAnsi="Times New Roman" w:cs="Times New Roman"/>
              </w:rPr>
            </w:pPr>
            <w:r w:rsidRPr="00E05157">
              <w:rPr>
                <w:rFonts w:ascii="Times New Roman" w:hAnsi="Times New Roman" w:cs="Times New Roman"/>
              </w:rPr>
              <w:t>73,5%</w:t>
            </w:r>
          </w:p>
        </w:tc>
        <w:tc>
          <w:tcPr>
            <w:tcW w:w="1217" w:type="dxa"/>
            <w:tcBorders>
              <w:top w:val="single" w:sz="4" w:space="0" w:color="auto"/>
              <w:left w:val="single" w:sz="4" w:space="0" w:color="auto"/>
            </w:tcBorders>
            <w:vAlign w:val="center"/>
          </w:tcPr>
          <w:p w:rsidR="00AA77E3" w:rsidRPr="00E05157" w:rsidRDefault="00E538FE" w:rsidP="00E538FE">
            <w:pPr>
              <w:pStyle w:val="Betarp"/>
              <w:jc w:val="center"/>
              <w:rPr>
                <w:rFonts w:ascii="Times New Roman" w:hAnsi="Times New Roman" w:cs="Times New Roman"/>
              </w:rPr>
            </w:pPr>
            <w:r w:rsidRPr="00E05157">
              <w:rPr>
                <w:rFonts w:ascii="Times New Roman" w:hAnsi="Times New Roman" w:cs="Times New Roman"/>
              </w:rPr>
              <w:t>169</w:t>
            </w:r>
            <w:r w:rsidR="00636036" w:rsidRPr="00E05157">
              <w:rPr>
                <w:rFonts w:ascii="Times New Roman" w:hAnsi="Times New Roman" w:cs="Times New Roman"/>
              </w:rPr>
              <w:t>429</w:t>
            </w:r>
            <w:r w:rsidR="007B0169" w:rsidRPr="00E05157">
              <w:rPr>
                <w:rFonts w:ascii="Times New Roman" w:hAnsi="Times New Roman" w:cs="Times New Roman"/>
              </w:rPr>
              <w:t xml:space="preserve"> </w:t>
            </w:r>
            <w:r w:rsidR="007B0169" w:rsidRPr="00E05157">
              <w:rPr>
                <w:rStyle w:val="Emfaz"/>
                <w:rFonts w:ascii="Times New Roman" w:hAnsi="Times New Roman" w:cs="Times New Roman"/>
                <w:i w:val="0"/>
              </w:rPr>
              <w:t>€</w:t>
            </w:r>
          </w:p>
        </w:tc>
        <w:tc>
          <w:tcPr>
            <w:tcW w:w="1132" w:type="dxa"/>
            <w:vAlign w:val="center"/>
          </w:tcPr>
          <w:p w:rsidR="00F52316" w:rsidRPr="00E05157" w:rsidRDefault="00636036" w:rsidP="00E538FE">
            <w:pPr>
              <w:pStyle w:val="Betarp"/>
              <w:jc w:val="center"/>
              <w:rPr>
                <w:rFonts w:ascii="Times New Roman" w:hAnsi="Times New Roman" w:cs="Times New Roman"/>
              </w:rPr>
            </w:pPr>
            <w:r w:rsidRPr="00E05157">
              <w:rPr>
                <w:rFonts w:ascii="Times New Roman" w:hAnsi="Times New Roman" w:cs="Times New Roman"/>
              </w:rPr>
              <w:t>111734</w:t>
            </w:r>
            <w:r w:rsidR="007B0169" w:rsidRPr="00E05157">
              <w:rPr>
                <w:rStyle w:val="Emfaz"/>
                <w:rFonts w:ascii="Times New Roman" w:hAnsi="Times New Roman" w:cs="Times New Roman"/>
                <w:i w:val="0"/>
              </w:rPr>
              <w:t>€</w:t>
            </w:r>
          </w:p>
          <w:p w:rsidR="00AA77E3" w:rsidRPr="00E05157" w:rsidRDefault="00F52316" w:rsidP="00E538FE">
            <w:pPr>
              <w:spacing w:after="0" w:line="240" w:lineRule="auto"/>
              <w:jc w:val="center"/>
              <w:rPr>
                <w:rFonts w:ascii="Times New Roman" w:hAnsi="Times New Roman" w:cs="Times New Roman"/>
              </w:rPr>
            </w:pPr>
            <w:r w:rsidRPr="00E05157">
              <w:rPr>
                <w:rFonts w:ascii="Times New Roman" w:hAnsi="Times New Roman" w:cs="Times New Roman"/>
              </w:rPr>
              <w:t>65,9%</w:t>
            </w:r>
          </w:p>
        </w:tc>
        <w:tc>
          <w:tcPr>
            <w:tcW w:w="1148" w:type="dxa"/>
            <w:vAlign w:val="center"/>
          </w:tcPr>
          <w:p w:rsidR="00AA77E3" w:rsidRPr="00E05157" w:rsidRDefault="00636036" w:rsidP="00E538FE">
            <w:pPr>
              <w:spacing w:after="0" w:line="240" w:lineRule="auto"/>
              <w:jc w:val="center"/>
              <w:rPr>
                <w:rFonts w:ascii="Times New Roman" w:hAnsi="Times New Roman" w:cs="Times New Roman"/>
                <w:szCs w:val="28"/>
              </w:rPr>
            </w:pPr>
            <w:r w:rsidRPr="00E05157">
              <w:rPr>
                <w:rFonts w:ascii="Times New Roman" w:hAnsi="Times New Roman" w:cs="Times New Roman"/>
              </w:rPr>
              <w:t>73284</w:t>
            </w:r>
            <w:r w:rsidR="007B0169" w:rsidRPr="00E05157">
              <w:rPr>
                <w:rStyle w:val="Emfaz"/>
                <w:rFonts w:ascii="Times New Roman" w:hAnsi="Times New Roman" w:cs="Times New Roman"/>
                <w:i w:val="0"/>
              </w:rPr>
              <w:t>€</w:t>
            </w:r>
          </w:p>
        </w:tc>
        <w:tc>
          <w:tcPr>
            <w:tcW w:w="1235" w:type="dxa"/>
            <w:vAlign w:val="center"/>
          </w:tcPr>
          <w:p w:rsidR="00F52316" w:rsidRPr="00E05157" w:rsidRDefault="00636036" w:rsidP="00E538FE">
            <w:pPr>
              <w:pStyle w:val="Betarp"/>
              <w:jc w:val="center"/>
              <w:rPr>
                <w:rFonts w:ascii="Times New Roman" w:hAnsi="Times New Roman" w:cs="Times New Roman"/>
              </w:rPr>
            </w:pPr>
            <w:r w:rsidRPr="00E05157">
              <w:rPr>
                <w:rFonts w:ascii="Times New Roman" w:hAnsi="Times New Roman" w:cs="Times New Roman"/>
              </w:rPr>
              <w:t>53919</w:t>
            </w:r>
            <w:r w:rsidR="007B0169" w:rsidRPr="00E05157">
              <w:rPr>
                <w:rStyle w:val="Emfaz"/>
                <w:rFonts w:ascii="Times New Roman" w:hAnsi="Times New Roman" w:cs="Times New Roman"/>
                <w:i w:val="0"/>
              </w:rPr>
              <w:t>€</w:t>
            </w:r>
          </w:p>
          <w:p w:rsidR="00AA77E3" w:rsidRPr="00E05157" w:rsidRDefault="00F52316" w:rsidP="00E538FE">
            <w:pPr>
              <w:spacing w:after="0" w:line="240" w:lineRule="auto"/>
              <w:jc w:val="center"/>
              <w:rPr>
                <w:rFonts w:ascii="Times New Roman" w:hAnsi="Times New Roman" w:cs="Times New Roman"/>
              </w:rPr>
            </w:pPr>
            <w:r w:rsidRPr="00E05157">
              <w:rPr>
                <w:rFonts w:ascii="Times New Roman" w:hAnsi="Times New Roman" w:cs="Times New Roman"/>
              </w:rPr>
              <w:t>73,6%</w:t>
            </w:r>
          </w:p>
        </w:tc>
      </w:tr>
    </w:tbl>
    <w:p w:rsidR="00AA77E3" w:rsidRDefault="00AA77E3" w:rsidP="00E74ACA">
      <w:pPr>
        <w:pStyle w:val="Betarp"/>
        <w:jc w:val="both"/>
        <w:rPr>
          <w:rFonts w:ascii="Times New Roman" w:hAnsi="Times New Roman" w:cs="Times New Roman"/>
          <w:b/>
          <w:color w:val="FF0000"/>
        </w:rPr>
      </w:pPr>
      <w:r w:rsidRPr="00F52316">
        <w:rPr>
          <w:rFonts w:ascii="Times New Roman" w:hAnsi="Times New Roman" w:cs="Times New Roman"/>
        </w:rPr>
        <w:t>Papildomai skirtos Savivaldybės lėšos</w:t>
      </w:r>
      <w:r w:rsidR="00F52316" w:rsidRPr="00F52316">
        <w:rPr>
          <w:rFonts w:ascii="Times New Roman" w:hAnsi="Times New Roman" w:cs="Times New Roman"/>
        </w:rPr>
        <w:t xml:space="preserve"> </w:t>
      </w:r>
      <w:r w:rsidR="00F52316">
        <w:rPr>
          <w:rFonts w:ascii="Times New Roman" w:hAnsi="Times New Roman" w:cs="Times New Roman"/>
        </w:rPr>
        <w:t>–</w:t>
      </w:r>
      <w:r w:rsidR="00F52316" w:rsidRPr="00F52316">
        <w:rPr>
          <w:rFonts w:ascii="Times New Roman" w:hAnsi="Times New Roman" w:cs="Times New Roman"/>
        </w:rPr>
        <w:t xml:space="preserve"> 2936</w:t>
      </w:r>
      <w:r w:rsidR="00F52316">
        <w:rPr>
          <w:rFonts w:ascii="Times New Roman" w:hAnsi="Times New Roman" w:cs="Times New Roman"/>
        </w:rPr>
        <w:t>,00</w:t>
      </w:r>
      <w:r w:rsidR="00F52316" w:rsidRPr="00F52316">
        <w:rPr>
          <w:rFonts w:ascii="Times New Roman" w:hAnsi="Times New Roman" w:cs="Times New Roman"/>
        </w:rPr>
        <w:t xml:space="preserve"> </w:t>
      </w:r>
      <w:r w:rsidR="00F52316" w:rsidRPr="00F52316">
        <w:rPr>
          <w:rStyle w:val="Emfaz"/>
          <w:rFonts w:ascii="Times New Roman" w:hAnsi="Times New Roman" w:cs="Times New Roman"/>
          <w:i w:val="0"/>
        </w:rPr>
        <w:t>€,</w:t>
      </w:r>
      <w:r w:rsidRPr="00F52316">
        <w:rPr>
          <w:rFonts w:ascii="Times New Roman" w:hAnsi="Times New Roman" w:cs="Times New Roman"/>
        </w:rPr>
        <w:t xml:space="preserve"> iš jų darbo užmokesčiui</w:t>
      </w:r>
      <w:r w:rsidR="00F52316" w:rsidRPr="00F52316">
        <w:rPr>
          <w:rFonts w:ascii="Times New Roman" w:hAnsi="Times New Roman" w:cs="Times New Roman"/>
        </w:rPr>
        <w:t xml:space="preserve"> – 0,0</w:t>
      </w:r>
      <w:r w:rsidRPr="00F52316">
        <w:rPr>
          <w:rFonts w:ascii="Times New Roman" w:hAnsi="Times New Roman" w:cs="Times New Roman"/>
        </w:rPr>
        <w:t xml:space="preserve"> Eur</w:t>
      </w:r>
      <w:r w:rsidR="00F52316">
        <w:rPr>
          <w:rFonts w:ascii="Times New Roman" w:hAnsi="Times New Roman" w:cs="Times New Roman"/>
        </w:rPr>
        <w:t xml:space="preserve"> (</w:t>
      </w:r>
      <w:r w:rsidR="00F52316" w:rsidRPr="00F52316">
        <w:rPr>
          <w:rFonts w:ascii="Times New Roman" w:hAnsi="Times New Roman" w:cs="Times New Roman"/>
        </w:rPr>
        <w:t>0 %</w:t>
      </w:r>
      <w:r w:rsidR="00F52316">
        <w:rPr>
          <w:rFonts w:ascii="Times New Roman" w:hAnsi="Times New Roman" w:cs="Times New Roman"/>
        </w:rPr>
        <w:t>)</w:t>
      </w:r>
      <w:r w:rsidR="00E25EAB">
        <w:rPr>
          <w:rFonts w:ascii="Times New Roman" w:hAnsi="Times New Roman" w:cs="Times New Roman"/>
        </w:rPr>
        <w:t>.</w:t>
      </w:r>
    </w:p>
    <w:p w:rsidR="00D038F8" w:rsidRPr="00F52316" w:rsidRDefault="00F52316" w:rsidP="00E74ACA">
      <w:pPr>
        <w:pStyle w:val="Betarp"/>
        <w:jc w:val="both"/>
        <w:rPr>
          <w:rFonts w:ascii="Times New Roman" w:hAnsi="Times New Roman" w:cs="Times New Roman"/>
        </w:rPr>
      </w:pPr>
      <w:r w:rsidRPr="00F52316">
        <w:rPr>
          <w:rFonts w:ascii="Times New Roman" w:hAnsi="Times New Roman" w:cs="Times New Roman"/>
        </w:rPr>
        <w:t>Papildomai skirtos</w:t>
      </w:r>
      <w:r w:rsidR="00AA77E3">
        <w:rPr>
          <w:rFonts w:ascii="Times New Roman" w:hAnsi="Times New Roman" w:cs="Times New Roman"/>
          <w:b/>
          <w:color w:val="FF0000"/>
        </w:rPr>
        <w:t xml:space="preserve"> </w:t>
      </w:r>
      <w:r w:rsidR="00AA77E3" w:rsidRPr="00F52316">
        <w:rPr>
          <w:rFonts w:ascii="Times New Roman" w:hAnsi="Times New Roman" w:cs="Times New Roman"/>
        </w:rPr>
        <w:t>mokinio krepšelio lėšos</w:t>
      </w:r>
      <w:r w:rsidRPr="00F52316">
        <w:rPr>
          <w:rFonts w:ascii="Times New Roman" w:hAnsi="Times New Roman" w:cs="Times New Roman"/>
        </w:rPr>
        <w:t xml:space="preserve"> </w:t>
      </w:r>
      <w:r w:rsidR="00E25EAB" w:rsidRPr="008C3A3D">
        <w:rPr>
          <w:rFonts w:ascii="Times New Roman" w:hAnsi="Times New Roman" w:cs="Times New Roman"/>
          <w:b/>
        </w:rPr>
        <w:t>–</w:t>
      </w:r>
      <w:r w:rsidR="00896A02">
        <w:rPr>
          <w:rFonts w:ascii="Times New Roman" w:hAnsi="Times New Roman" w:cs="Times New Roman"/>
        </w:rPr>
        <w:t xml:space="preserve"> </w:t>
      </w:r>
      <w:r w:rsidRPr="00F52316">
        <w:rPr>
          <w:rFonts w:ascii="Times New Roman" w:hAnsi="Times New Roman" w:cs="Times New Roman"/>
        </w:rPr>
        <w:t xml:space="preserve">3763,00 </w:t>
      </w:r>
      <w:r w:rsidRPr="00F52316">
        <w:rPr>
          <w:rStyle w:val="Emfaz"/>
          <w:rFonts w:ascii="Times New Roman" w:hAnsi="Times New Roman" w:cs="Times New Roman"/>
          <w:i w:val="0"/>
        </w:rPr>
        <w:t>€</w:t>
      </w:r>
      <w:r w:rsidR="00AA77E3" w:rsidRPr="00F52316">
        <w:rPr>
          <w:rFonts w:ascii="Times New Roman" w:hAnsi="Times New Roman" w:cs="Times New Roman"/>
        </w:rPr>
        <w:t>, iš jų darbo užmokesčiui</w:t>
      </w:r>
      <w:r w:rsidR="00E25EAB">
        <w:rPr>
          <w:rFonts w:ascii="Times New Roman" w:hAnsi="Times New Roman" w:cs="Times New Roman"/>
        </w:rPr>
        <w:t xml:space="preserve"> </w:t>
      </w:r>
      <w:r w:rsidR="00E25EAB" w:rsidRPr="008C3A3D">
        <w:rPr>
          <w:rFonts w:ascii="Times New Roman" w:hAnsi="Times New Roman" w:cs="Times New Roman"/>
          <w:b/>
        </w:rPr>
        <w:t>–</w:t>
      </w:r>
      <w:r w:rsidRPr="00F52316">
        <w:rPr>
          <w:rFonts w:ascii="Times New Roman" w:hAnsi="Times New Roman" w:cs="Times New Roman"/>
        </w:rPr>
        <w:t xml:space="preserve"> 820,19</w:t>
      </w:r>
      <w:r w:rsidR="00AA77E3" w:rsidRPr="00F52316">
        <w:rPr>
          <w:rFonts w:ascii="Times New Roman" w:hAnsi="Times New Roman" w:cs="Times New Roman"/>
        </w:rPr>
        <w:t xml:space="preserve"> </w:t>
      </w:r>
      <w:r w:rsidRPr="00F52316">
        <w:rPr>
          <w:rStyle w:val="Emfaz"/>
          <w:rFonts w:ascii="Times New Roman" w:hAnsi="Times New Roman" w:cs="Times New Roman"/>
          <w:i w:val="0"/>
        </w:rPr>
        <w:t>€</w:t>
      </w:r>
      <w:r w:rsidR="00AA77E3" w:rsidRPr="00F52316">
        <w:rPr>
          <w:rFonts w:ascii="Times New Roman" w:hAnsi="Times New Roman" w:cs="Times New Roman"/>
        </w:rPr>
        <w:t xml:space="preserve"> </w:t>
      </w:r>
      <w:r>
        <w:rPr>
          <w:rFonts w:ascii="Times New Roman" w:hAnsi="Times New Roman" w:cs="Times New Roman"/>
        </w:rPr>
        <w:t>(</w:t>
      </w:r>
      <w:r w:rsidRPr="00F52316">
        <w:rPr>
          <w:rFonts w:ascii="Times New Roman" w:hAnsi="Times New Roman" w:cs="Times New Roman"/>
        </w:rPr>
        <w:t>21,8</w:t>
      </w:r>
      <w:r>
        <w:rPr>
          <w:rFonts w:ascii="Times New Roman" w:hAnsi="Times New Roman" w:cs="Times New Roman"/>
        </w:rPr>
        <w:t xml:space="preserve"> </w:t>
      </w:r>
      <w:r w:rsidRPr="00F52316">
        <w:rPr>
          <w:rFonts w:ascii="Times New Roman" w:hAnsi="Times New Roman" w:cs="Times New Roman"/>
        </w:rPr>
        <w:t>%</w:t>
      </w:r>
      <w:r>
        <w:rPr>
          <w:rFonts w:ascii="Times New Roman" w:hAnsi="Times New Roman" w:cs="Times New Roman"/>
        </w:rPr>
        <w:t>)</w:t>
      </w:r>
      <w:r w:rsidR="00AA77E3" w:rsidRPr="00F52316">
        <w:rPr>
          <w:rFonts w:ascii="Times New Roman" w:hAnsi="Times New Roman" w:cs="Times New Roman"/>
        </w:rPr>
        <w:t>.</w:t>
      </w:r>
      <w:r w:rsidR="00E538FE">
        <w:rPr>
          <w:rFonts w:ascii="Times New Roman" w:hAnsi="Times New Roman" w:cs="Times New Roman"/>
        </w:rPr>
        <w:t xml:space="preserve">  </w:t>
      </w:r>
    </w:p>
    <w:p w:rsidR="00426BD5" w:rsidRDefault="000468A6" w:rsidP="00E538FE">
      <w:pPr>
        <w:pStyle w:val="Betarp"/>
        <w:ind w:firstLine="567"/>
        <w:jc w:val="both"/>
        <w:rPr>
          <w:rFonts w:ascii="Times New Roman" w:hAnsi="Times New Roman" w:cs="Times New Roman"/>
          <w:b/>
        </w:rPr>
      </w:pPr>
      <w:r w:rsidRPr="008C3A3D">
        <w:rPr>
          <w:rFonts w:ascii="Times New Roman" w:hAnsi="Times New Roman" w:cs="Times New Roman"/>
          <w:b/>
        </w:rPr>
        <w:t>3.2. Pajam</w:t>
      </w:r>
      <w:r w:rsidR="00DA2007" w:rsidRPr="008C3A3D">
        <w:rPr>
          <w:rFonts w:ascii="Times New Roman" w:hAnsi="Times New Roman" w:cs="Times New Roman"/>
          <w:b/>
        </w:rPr>
        <w:t>os už teikiamas paslaugas</w:t>
      </w:r>
      <w:r w:rsidR="007A599D">
        <w:rPr>
          <w:rFonts w:ascii="Times New Roman" w:hAnsi="Times New Roman" w:cs="Times New Roman"/>
          <w:b/>
        </w:rPr>
        <w:t>.</w:t>
      </w:r>
      <w:r w:rsidR="00DA2007" w:rsidRPr="008C3A3D">
        <w:rPr>
          <w:rFonts w:ascii="Times New Roman" w:hAnsi="Times New Roman" w:cs="Times New Roman"/>
          <w:b/>
        </w:rPr>
        <w:t xml:space="preserve"> </w:t>
      </w:r>
    </w:p>
    <w:p w:rsidR="00137060" w:rsidRDefault="00426BD5" w:rsidP="00E538FE">
      <w:pPr>
        <w:pStyle w:val="Betarp"/>
        <w:ind w:firstLine="567"/>
        <w:jc w:val="both"/>
        <w:rPr>
          <w:rFonts w:ascii="Times New Roman" w:hAnsi="Times New Roman" w:cs="Times New Roman"/>
        </w:rPr>
      </w:pPr>
      <w:r w:rsidRPr="00426BD5">
        <w:rPr>
          <w:rFonts w:ascii="Times New Roman" w:hAnsi="Times New Roman" w:cs="Times New Roman"/>
        </w:rPr>
        <w:t>Tėvų įnašai</w:t>
      </w:r>
      <w:r>
        <w:rPr>
          <w:rFonts w:ascii="Times New Roman" w:hAnsi="Times New Roman" w:cs="Times New Roman"/>
          <w:b/>
        </w:rPr>
        <w:t xml:space="preserve"> </w:t>
      </w:r>
      <w:r w:rsidR="00DA2007" w:rsidRPr="008C3A3D">
        <w:rPr>
          <w:rFonts w:ascii="Times New Roman" w:hAnsi="Times New Roman" w:cs="Times New Roman"/>
          <w:b/>
        </w:rPr>
        <w:t xml:space="preserve">– </w:t>
      </w:r>
      <w:r w:rsidR="00E860EE">
        <w:rPr>
          <w:rFonts w:ascii="Times New Roman" w:hAnsi="Times New Roman" w:cs="Times New Roman"/>
        </w:rPr>
        <w:t>1</w:t>
      </w:r>
      <w:r>
        <w:rPr>
          <w:rFonts w:ascii="Times New Roman" w:hAnsi="Times New Roman" w:cs="Times New Roman"/>
        </w:rPr>
        <w:t>8798</w:t>
      </w:r>
      <w:r w:rsidR="008C3A3D">
        <w:rPr>
          <w:rFonts w:ascii="Times New Roman" w:hAnsi="Times New Roman" w:cs="Times New Roman"/>
        </w:rPr>
        <w:t>,</w:t>
      </w:r>
      <w:r>
        <w:rPr>
          <w:rFonts w:ascii="Times New Roman" w:hAnsi="Times New Roman" w:cs="Times New Roman"/>
        </w:rPr>
        <w:t>27</w:t>
      </w:r>
      <w:r w:rsidR="008C02E5">
        <w:rPr>
          <w:rFonts w:ascii="Times New Roman" w:hAnsi="Times New Roman" w:cs="Times New Roman"/>
        </w:rPr>
        <w:t xml:space="preserve"> Eur</w:t>
      </w:r>
      <w:r w:rsidR="008C3A3D" w:rsidRPr="007B403E">
        <w:rPr>
          <w:rFonts w:ascii="Times New Roman" w:hAnsi="Times New Roman" w:cs="Times New Roman"/>
        </w:rPr>
        <w:t>.</w:t>
      </w:r>
      <w:r>
        <w:rPr>
          <w:rFonts w:ascii="Times New Roman" w:hAnsi="Times New Roman" w:cs="Times New Roman"/>
        </w:rPr>
        <w:t xml:space="preserve"> Iš jų 2695,99</w:t>
      </w:r>
      <w:r w:rsidR="004947BE" w:rsidRPr="004947BE">
        <w:rPr>
          <w:rFonts w:ascii="Times New Roman" w:hAnsi="Times New Roman" w:cs="Times New Roman"/>
        </w:rPr>
        <w:t xml:space="preserve"> </w:t>
      </w:r>
      <w:r w:rsidR="004947BE">
        <w:rPr>
          <w:rFonts w:ascii="Times New Roman" w:hAnsi="Times New Roman" w:cs="Times New Roman"/>
        </w:rPr>
        <w:t>Eur</w:t>
      </w:r>
      <w:r w:rsidR="00E25EAB">
        <w:rPr>
          <w:rFonts w:ascii="Times New Roman" w:hAnsi="Times New Roman" w:cs="Times New Roman"/>
        </w:rPr>
        <w:t xml:space="preserve"> </w:t>
      </w:r>
      <w:r w:rsidR="00E25EAB" w:rsidRPr="008C3A3D">
        <w:rPr>
          <w:rFonts w:ascii="Times New Roman" w:hAnsi="Times New Roman" w:cs="Times New Roman"/>
          <w:b/>
        </w:rPr>
        <w:t>–</w:t>
      </w:r>
      <w:r>
        <w:rPr>
          <w:rFonts w:ascii="Times New Roman" w:hAnsi="Times New Roman" w:cs="Times New Roman"/>
        </w:rPr>
        <w:t xml:space="preserve"> mokestis ugdymo reikmėms.</w:t>
      </w:r>
    </w:p>
    <w:p w:rsidR="00426BD5" w:rsidRDefault="00426BD5" w:rsidP="00E538FE">
      <w:pPr>
        <w:pStyle w:val="Betarp"/>
        <w:ind w:firstLine="567"/>
        <w:jc w:val="both"/>
        <w:rPr>
          <w:rFonts w:ascii="Times New Roman" w:hAnsi="Times New Roman" w:cs="Times New Roman"/>
        </w:rPr>
      </w:pPr>
      <w:r>
        <w:rPr>
          <w:rFonts w:ascii="Times New Roman" w:hAnsi="Times New Roman" w:cs="Times New Roman"/>
        </w:rPr>
        <w:t xml:space="preserve">Darbuotojų mityba </w:t>
      </w:r>
      <w:r w:rsidR="00E25EAB" w:rsidRPr="008C3A3D">
        <w:rPr>
          <w:rFonts w:ascii="Times New Roman" w:hAnsi="Times New Roman" w:cs="Times New Roman"/>
          <w:b/>
        </w:rPr>
        <w:t>–</w:t>
      </w:r>
      <w:r>
        <w:rPr>
          <w:rFonts w:ascii="Times New Roman" w:hAnsi="Times New Roman" w:cs="Times New Roman"/>
        </w:rPr>
        <w:t xml:space="preserve"> 861,84 Eur. </w:t>
      </w:r>
    </w:p>
    <w:p w:rsidR="00426BD5" w:rsidRDefault="005D47FB" w:rsidP="00E538FE">
      <w:pPr>
        <w:pStyle w:val="Betarp"/>
        <w:ind w:firstLine="567"/>
        <w:jc w:val="both"/>
        <w:rPr>
          <w:rFonts w:ascii="Times New Roman" w:hAnsi="Times New Roman" w:cs="Times New Roman"/>
        </w:rPr>
      </w:pPr>
      <w:r>
        <w:rPr>
          <w:rFonts w:ascii="Times New Roman" w:hAnsi="Times New Roman" w:cs="Times New Roman"/>
        </w:rPr>
        <w:t>Mokestis už p</w:t>
      </w:r>
      <w:r w:rsidR="00426BD5" w:rsidRPr="005D47FB">
        <w:rPr>
          <w:rFonts w:ascii="Times New Roman" w:hAnsi="Times New Roman" w:cs="Times New Roman"/>
          <w:color w:val="FF0000"/>
        </w:rPr>
        <w:t>a</w:t>
      </w:r>
      <w:r w:rsidR="00426BD5">
        <w:rPr>
          <w:rFonts w:ascii="Times New Roman" w:hAnsi="Times New Roman" w:cs="Times New Roman"/>
        </w:rPr>
        <w:t>ilgintos dienos grupę – 470,32 Eur.</w:t>
      </w:r>
    </w:p>
    <w:p w:rsidR="00137060" w:rsidRPr="00F72C75" w:rsidRDefault="00DA2007" w:rsidP="00E538FE">
      <w:pPr>
        <w:pStyle w:val="Betarp"/>
        <w:ind w:firstLine="567"/>
        <w:jc w:val="both"/>
        <w:rPr>
          <w:rFonts w:ascii="Times New Roman" w:hAnsi="Times New Roman" w:cs="Times New Roman"/>
        </w:rPr>
      </w:pPr>
      <w:r w:rsidRPr="00F72C75">
        <w:rPr>
          <w:rFonts w:ascii="Times New Roman" w:hAnsi="Times New Roman" w:cs="Times New Roman"/>
          <w:b/>
        </w:rPr>
        <w:t xml:space="preserve">3.3. Pajamos už patalpų nuomą – </w:t>
      </w:r>
      <w:r w:rsidR="00426BD5">
        <w:rPr>
          <w:rFonts w:ascii="Times New Roman" w:hAnsi="Times New Roman" w:cs="Times New Roman"/>
        </w:rPr>
        <w:t>91,35 Eur už sporto salės nuomą Au</w:t>
      </w:r>
      <w:r w:rsidR="00E25EAB">
        <w:rPr>
          <w:rFonts w:ascii="Times New Roman" w:hAnsi="Times New Roman" w:cs="Times New Roman"/>
        </w:rPr>
        <w:t>kštaitijos krepšinio mokyklai (</w:t>
      </w:r>
      <w:r w:rsidR="00426BD5">
        <w:rPr>
          <w:rFonts w:ascii="Times New Roman" w:hAnsi="Times New Roman" w:cs="Times New Roman"/>
        </w:rPr>
        <w:t>neformaliojo ugdymo užsiėmimai)</w:t>
      </w:r>
      <w:r w:rsidRPr="00F72C75">
        <w:rPr>
          <w:rFonts w:ascii="Times New Roman" w:hAnsi="Times New Roman" w:cs="Times New Roman"/>
        </w:rPr>
        <w:t>.</w:t>
      </w:r>
    </w:p>
    <w:p w:rsidR="00137060" w:rsidRPr="007B403E" w:rsidRDefault="00DA2007" w:rsidP="00E538FE">
      <w:pPr>
        <w:pStyle w:val="Betarp"/>
        <w:ind w:firstLine="567"/>
        <w:jc w:val="both"/>
        <w:rPr>
          <w:rFonts w:ascii="Times New Roman" w:hAnsi="Times New Roman" w:cs="Times New Roman"/>
        </w:rPr>
      </w:pPr>
      <w:r w:rsidRPr="007B403E">
        <w:rPr>
          <w:rFonts w:ascii="Times New Roman" w:hAnsi="Times New Roman" w:cs="Times New Roman"/>
          <w:b/>
        </w:rPr>
        <w:t xml:space="preserve">3.4. Kitos gaunamos lėšos – </w:t>
      </w:r>
      <w:r w:rsidR="00137060" w:rsidRPr="007B403E">
        <w:rPr>
          <w:rFonts w:ascii="Times New Roman" w:hAnsi="Times New Roman" w:cs="Times New Roman"/>
        </w:rPr>
        <w:t xml:space="preserve">2% </w:t>
      </w:r>
      <w:r w:rsidR="00CE0738" w:rsidRPr="007B403E">
        <w:rPr>
          <w:rFonts w:ascii="Times New Roman" w:hAnsi="Times New Roman" w:cs="Times New Roman"/>
        </w:rPr>
        <w:t xml:space="preserve">gyventojų pajamų mokesčio </w:t>
      </w:r>
      <w:r w:rsidR="0072391A">
        <w:rPr>
          <w:rFonts w:ascii="Times New Roman" w:hAnsi="Times New Roman" w:cs="Times New Roman"/>
        </w:rPr>
        <w:t>–</w:t>
      </w:r>
      <w:r w:rsidR="008C3A3D">
        <w:rPr>
          <w:rFonts w:ascii="Times New Roman" w:hAnsi="Times New Roman" w:cs="Times New Roman"/>
        </w:rPr>
        <w:t xml:space="preserve"> </w:t>
      </w:r>
      <w:r w:rsidR="00426BD5">
        <w:rPr>
          <w:rFonts w:ascii="Times New Roman" w:hAnsi="Times New Roman" w:cs="Times New Roman"/>
        </w:rPr>
        <w:t>798</w:t>
      </w:r>
      <w:r w:rsidR="004947BE">
        <w:rPr>
          <w:rFonts w:ascii="Times New Roman" w:hAnsi="Times New Roman" w:cs="Times New Roman"/>
        </w:rPr>
        <w:t>,00</w:t>
      </w:r>
      <w:r w:rsidR="0072391A">
        <w:rPr>
          <w:rFonts w:ascii="Times New Roman" w:hAnsi="Times New Roman" w:cs="Times New Roman"/>
        </w:rPr>
        <w:t xml:space="preserve"> Eur</w:t>
      </w:r>
      <w:r w:rsidR="00137060" w:rsidRPr="007B403E">
        <w:rPr>
          <w:rFonts w:ascii="Times New Roman" w:hAnsi="Times New Roman" w:cs="Times New Roman"/>
        </w:rPr>
        <w:t>.</w:t>
      </w:r>
    </w:p>
    <w:p w:rsidR="005B7B9E" w:rsidRDefault="000468A6" w:rsidP="00E538FE">
      <w:pPr>
        <w:pStyle w:val="Betarp"/>
        <w:ind w:firstLine="567"/>
        <w:jc w:val="both"/>
        <w:rPr>
          <w:rFonts w:ascii="Times New Roman" w:hAnsi="Times New Roman" w:cs="Times New Roman"/>
        </w:rPr>
      </w:pPr>
      <w:r w:rsidRPr="00F72C75">
        <w:rPr>
          <w:rFonts w:ascii="Times New Roman" w:hAnsi="Times New Roman" w:cs="Times New Roman"/>
          <w:b/>
        </w:rPr>
        <w:lastRenderedPageBreak/>
        <w:t>3.5. Įsiskolinimai einamųjų metų sausio 1 d.</w:t>
      </w:r>
      <w:r w:rsidR="00DA2007" w:rsidRPr="00F72C75">
        <w:rPr>
          <w:rFonts w:ascii="Times New Roman" w:hAnsi="Times New Roman" w:cs="Times New Roman"/>
          <w:b/>
        </w:rPr>
        <w:t xml:space="preserve"> – </w:t>
      </w:r>
      <w:r w:rsidR="00137060" w:rsidRPr="00F72C75">
        <w:rPr>
          <w:rFonts w:ascii="Times New Roman" w:hAnsi="Times New Roman" w:cs="Times New Roman"/>
        </w:rPr>
        <w:t>Nėra</w:t>
      </w:r>
      <w:r w:rsidR="00DA2007" w:rsidRPr="00F72C75">
        <w:rPr>
          <w:rFonts w:ascii="Times New Roman" w:hAnsi="Times New Roman" w:cs="Times New Roman"/>
        </w:rPr>
        <w:t>.</w:t>
      </w:r>
    </w:p>
    <w:p w:rsidR="004947BE" w:rsidRDefault="004947BE" w:rsidP="00E74ACA">
      <w:pPr>
        <w:pStyle w:val="Betarp"/>
        <w:ind w:firstLine="567"/>
        <w:jc w:val="both"/>
        <w:rPr>
          <w:rFonts w:ascii="Times New Roman" w:hAnsi="Times New Roman" w:cs="Times New Roman"/>
        </w:rPr>
      </w:pPr>
    </w:p>
    <w:p w:rsidR="004947BE" w:rsidRPr="00CC2EF1" w:rsidRDefault="004947BE" w:rsidP="00E74ACA">
      <w:pPr>
        <w:pStyle w:val="Betarp"/>
        <w:ind w:firstLine="567"/>
        <w:jc w:val="both"/>
        <w:rPr>
          <w:rFonts w:ascii="Times New Roman" w:hAnsi="Times New Roman" w:cs="Times New Roman"/>
        </w:rPr>
      </w:pPr>
    </w:p>
    <w:p w:rsidR="00EB5B44" w:rsidRPr="00E05157" w:rsidRDefault="000468A6" w:rsidP="005D47FB">
      <w:pPr>
        <w:pStyle w:val="Betarp"/>
        <w:ind w:firstLine="567"/>
        <w:jc w:val="both"/>
        <w:rPr>
          <w:rFonts w:ascii="Times New Roman" w:hAnsi="Times New Roman" w:cs="Times New Roman"/>
          <w:b/>
        </w:rPr>
      </w:pPr>
      <w:r w:rsidRPr="00E05157">
        <w:rPr>
          <w:rFonts w:ascii="Times New Roman" w:hAnsi="Times New Roman" w:cs="Times New Roman"/>
          <w:b/>
        </w:rPr>
        <w:t xml:space="preserve">3.6. </w:t>
      </w:r>
      <w:r w:rsidR="005D47FB" w:rsidRPr="00E05157">
        <w:rPr>
          <w:rFonts w:ascii="Times New Roman" w:hAnsi="Times New Roman" w:cs="Times New Roman"/>
          <w:b/>
        </w:rPr>
        <w:t>Vadovo nuožiūra</w:t>
      </w:r>
      <w:r w:rsidRPr="00E05157">
        <w:rPr>
          <w:rFonts w:ascii="Times New Roman" w:hAnsi="Times New Roman" w:cs="Times New Roman"/>
          <w:b/>
        </w:rPr>
        <w:t xml:space="preserve"> pateikiama papildoma informacija.</w:t>
      </w:r>
      <w:r w:rsidR="00EB5B44" w:rsidRPr="00E05157">
        <w:rPr>
          <w:rFonts w:ascii="Times New Roman" w:hAnsi="Times New Roman" w:cs="Times New Roman"/>
          <w:b/>
        </w:rPr>
        <w:t xml:space="preserve"> </w:t>
      </w:r>
    </w:p>
    <w:p w:rsidR="00DC0A1E" w:rsidRPr="00E74974" w:rsidRDefault="00631170" w:rsidP="00E74ACA">
      <w:pPr>
        <w:pStyle w:val="Betarp"/>
        <w:ind w:firstLine="567"/>
        <w:jc w:val="both"/>
        <w:rPr>
          <w:rFonts w:ascii="Times New Roman" w:hAnsi="Times New Roman" w:cs="Times New Roman"/>
          <w:b/>
        </w:rPr>
      </w:pPr>
      <w:r w:rsidRPr="00E74974">
        <w:rPr>
          <w:rFonts w:ascii="Times New Roman" w:hAnsi="Times New Roman" w:cs="Times New Roman"/>
        </w:rPr>
        <w:t>Reikalinga lopšelio-darželio pastato vi</w:t>
      </w:r>
      <w:r w:rsidR="00A40551" w:rsidRPr="00E74974">
        <w:rPr>
          <w:rFonts w:ascii="Times New Roman" w:hAnsi="Times New Roman" w:cs="Times New Roman"/>
        </w:rPr>
        <w:t xml:space="preserve">daus ir išorės renovacija. </w:t>
      </w:r>
      <w:r w:rsidR="00F72C75" w:rsidRPr="00E74974">
        <w:rPr>
          <w:rFonts w:ascii="Times New Roman" w:hAnsi="Times New Roman" w:cs="Times New Roman"/>
        </w:rPr>
        <w:t xml:space="preserve">Ypač reikalingas </w:t>
      </w:r>
      <w:r w:rsidR="00E25EAB">
        <w:rPr>
          <w:rFonts w:ascii="Times New Roman" w:hAnsi="Times New Roman" w:cs="Times New Roman"/>
        </w:rPr>
        <w:t>2</w:t>
      </w:r>
      <w:r w:rsidR="00E74974" w:rsidRPr="00E74974">
        <w:rPr>
          <w:rFonts w:ascii="Times New Roman" w:hAnsi="Times New Roman" w:cs="Times New Roman"/>
        </w:rPr>
        <w:t xml:space="preserve"> </w:t>
      </w:r>
      <w:r w:rsidR="00F72C75" w:rsidRPr="00E74974">
        <w:rPr>
          <w:rFonts w:ascii="Times New Roman" w:hAnsi="Times New Roman" w:cs="Times New Roman"/>
        </w:rPr>
        <w:t xml:space="preserve">grupių prausyklų, lopšelio-darželio </w:t>
      </w:r>
      <w:r w:rsidR="00E74974" w:rsidRPr="00E74974">
        <w:rPr>
          <w:rFonts w:ascii="Times New Roman" w:hAnsi="Times New Roman" w:cs="Times New Roman"/>
        </w:rPr>
        <w:t>laiptinių</w:t>
      </w:r>
      <w:r w:rsidR="00F72C75" w:rsidRPr="00E74974">
        <w:rPr>
          <w:rFonts w:ascii="Times New Roman" w:hAnsi="Times New Roman" w:cs="Times New Roman"/>
        </w:rPr>
        <w:t xml:space="preserve"> remontas</w:t>
      </w:r>
      <w:r w:rsidRPr="00E74974">
        <w:rPr>
          <w:rFonts w:ascii="Times New Roman" w:hAnsi="Times New Roman" w:cs="Times New Roman"/>
        </w:rPr>
        <w:t xml:space="preserve">. </w:t>
      </w:r>
    </w:p>
    <w:p w:rsidR="00C44A26" w:rsidRDefault="00CC2EF1" w:rsidP="00E74ACA">
      <w:pPr>
        <w:pStyle w:val="Betarp"/>
        <w:jc w:val="both"/>
        <w:rPr>
          <w:rFonts w:ascii="Times New Roman" w:hAnsi="Times New Roman" w:cs="Times New Roman"/>
          <w:b/>
        </w:rPr>
      </w:pPr>
      <w:r>
        <w:rPr>
          <w:rFonts w:ascii="Times New Roman" w:hAnsi="Times New Roman" w:cs="Times New Roman"/>
          <w:b/>
        </w:rPr>
        <w:t xml:space="preserve">         </w:t>
      </w:r>
    </w:p>
    <w:p w:rsidR="00EB5B44" w:rsidRPr="00E05157" w:rsidRDefault="00EB5B44" w:rsidP="005D47FB">
      <w:pPr>
        <w:pStyle w:val="Betarp"/>
        <w:ind w:firstLine="567"/>
        <w:jc w:val="both"/>
        <w:rPr>
          <w:rFonts w:ascii="Times New Roman" w:hAnsi="Times New Roman" w:cs="Times New Roman"/>
          <w:b/>
        </w:rPr>
      </w:pPr>
      <w:r w:rsidRPr="00E05157">
        <w:rPr>
          <w:rFonts w:ascii="Times New Roman" w:hAnsi="Times New Roman" w:cs="Times New Roman"/>
          <w:b/>
        </w:rPr>
        <w:t xml:space="preserve">4. </w:t>
      </w:r>
      <w:r w:rsidR="005D47FB" w:rsidRPr="00E05157">
        <w:rPr>
          <w:rFonts w:ascii="Times New Roman" w:hAnsi="Times New Roman" w:cs="Times New Roman"/>
          <w:b/>
        </w:rPr>
        <w:t>Vadovo</w:t>
      </w:r>
      <w:r w:rsidRPr="00E05157">
        <w:rPr>
          <w:rFonts w:ascii="Times New Roman" w:hAnsi="Times New Roman" w:cs="Times New Roman"/>
          <w:b/>
        </w:rPr>
        <w:t xml:space="preserve"> indėlis, įgyve</w:t>
      </w:r>
      <w:r w:rsidR="005D47FB" w:rsidRPr="00E05157">
        <w:rPr>
          <w:rFonts w:ascii="Times New Roman" w:hAnsi="Times New Roman" w:cs="Times New Roman"/>
          <w:b/>
        </w:rPr>
        <w:t>ndinant ir tobulinant įstaigos veiklą</w:t>
      </w:r>
      <w:r w:rsidRPr="00E05157">
        <w:rPr>
          <w:rFonts w:ascii="Times New Roman" w:hAnsi="Times New Roman" w:cs="Times New Roman"/>
          <w:b/>
        </w:rPr>
        <w:t>.</w:t>
      </w:r>
    </w:p>
    <w:p w:rsidR="00DC0A1E" w:rsidRDefault="00DC0A1E" w:rsidP="00E74ACA">
      <w:pPr>
        <w:pStyle w:val="Betarp"/>
        <w:jc w:val="both"/>
        <w:rPr>
          <w:rFonts w:ascii="Times New Roman" w:hAnsi="Times New Roman" w:cs="Times New Roman"/>
          <w:b/>
        </w:rPr>
      </w:pPr>
      <w:r w:rsidRPr="00DC0A1E">
        <w:rPr>
          <w:rFonts w:ascii="Times New Roman" w:hAnsi="Times New Roman" w:cs="Times New Roman"/>
          <w:i/>
        </w:rPr>
        <w:t>Įstaigos veiklos įsivertinimas</w:t>
      </w:r>
      <w:r w:rsidR="007665A1">
        <w:rPr>
          <w:rFonts w:ascii="Times New Roman" w:hAnsi="Times New Roman" w:cs="Times New Roman"/>
          <w:i/>
        </w:rPr>
        <w:t xml:space="preserve"> ir planavimas</w:t>
      </w:r>
      <w:r w:rsidRPr="00DC0A1E">
        <w:rPr>
          <w:rFonts w:ascii="Times New Roman" w:hAnsi="Times New Roman" w:cs="Times New Roman"/>
          <w:i/>
        </w:rPr>
        <w:t>.</w:t>
      </w:r>
      <w:r>
        <w:rPr>
          <w:rFonts w:ascii="Times New Roman" w:hAnsi="Times New Roman" w:cs="Times New Roman"/>
          <w:b/>
        </w:rPr>
        <w:t xml:space="preserve"> </w:t>
      </w:r>
    </w:p>
    <w:p w:rsidR="003235F5" w:rsidRDefault="003235F5" w:rsidP="00E74ACA">
      <w:pPr>
        <w:tabs>
          <w:tab w:val="left" w:pos="9356"/>
        </w:tabs>
        <w:spacing w:after="0" w:line="240" w:lineRule="auto"/>
        <w:ind w:firstLine="567"/>
        <w:jc w:val="both"/>
        <w:rPr>
          <w:rFonts w:ascii="Times New Roman" w:hAnsi="Times New Roman" w:cs="Times New Roman"/>
        </w:rPr>
      </w:pPr>
      <w:r w:rsidRPr="0038492A">
        <w:rPr>
          <w:rFonts w:ascii="Times New Roman" w:hAnsi="Times New Roman" w:cs="Times New Roman"/>
        </w:rPr>
        <w:t xml:space="preserve">Sudariau darbo grupes </w:t>
      </w:r>
      <w:r>
        <w:rPr>
          <w:rFonts w:ascii="Times New Roman" w:hAnsi="Times New Roman" w:cs="Times New Roman"/>
        </w:rPr>
        <w:t>2</w:t>
      </w:r>
      <w:r w:rsidR="005D47FB">
        <w:rPr>
          <w:rFonts w:ascii="Times New Roman" w:hAnsi="Times New Roman" w:cs="Times New Roman"/>
        </w:rPr>
        <w:t>017–</w:t>
      </w:r>
      <w:r w:rsidR="00E25EAB">
        <w:rPr>
          <w:rFonts w:ascii="Times New Roman" w:hAnsi="Times New Roman" w:cs="Times New Roman"/>
        </w:rPr>
        <w:t xml:space="preserve">2019 m. strateginio plano, </w:t>
      </w:r>
      <w:r w:rsidRPr="0038492A">
        <w:rPr>
          <w:rFonts w:ascii="Times New Roman" w:hAnsi="Times New Roman" w:cs="Times New Roman"/>
        </w:rPr>
        <w:t>metinio veiklos plano,</w:t>
      </w:r>
      <w:r w:rsidRPr="003235F5">
        <w:rPr>
          <w:rFonts w:ascii="Times New Roman" w:hAnsi="Times New Roman" w:cs="Times New Roman"/>
        </w:rPr>
        <w:t xml:space="preserve"> </w:t>
      </w:r>
      <w:r>
        <w:rPr>
          <w:rFonts w:ascii="Times New Roman" w:hAnsi="Times New Roman" w:cs="Times New Roman"/>
        </w:rPr>
        <w:t xml:space="preserve">vidaus įsivertinimo, kitų įstaigos veiklos dokumentų rengimui. Koordinavau </w:t>
      </w:r>
      <w:r w:rsidR="00BA05E9">
        <w:rPr>
          <w:rFonts w:ascii="Times New Roman" w:hAnsi="Times New Roman" w:cs="Times New Roman"/>
        </w:rPr>
        <w:t>šių</w:t>
      </w:r>
      <w:r>
        <w:rPr>
          <w:rFonts w:ascii="Times New Roman" w:hAnsi="Times New Roman" w:cs="Times New Roman"/>
        </w:rPr>
        <w:t xml:space="preserve"> grupių darbą, </w:t>
      </w:r>
      <w:r w:rsidR="00BA05E9">
        <w:rPr>
          <w:rFonts w:ascii="Times New Roman" w:hAnsi="Times New Roman" w:cs="Times New Roman"/>
        </w:rPr>
        <w:t xml:space="preserve">kiekvieną savaitę </w:t>
      </w:r>
      <w:r w:rsidR="00C44A26">
        <w:rPr>
          <w:rFonts w:ascii="Times New Roman" w:hAnsi="Times New Roman" w:cs="Times New Roman"/>
        </w:rPr>
        <w:t xml:space="preserve">organizavau </w:t>
      </w:r>
      <w:r w:rsidR="00BA05E9" w:rsidRPr="00A41864">
        <w:rPr>
          <w:rFonts w:ascii="Times New Roman" w:hAnsi="Times New Roman" w:cs="Times New Roman"/>
        </w:rPr>
        <w:t>įstaigos pedagogams</w:t>
      </w:r>
      <w:r w:rsidRPr="00A41864">
        <w:rPr>
          <w:rFonts w:ascii="Times New Roman" w:hAnsi="Times New Roman" w:cs="Times New Roman"/>
        </w:rPr>
        <w:t xml:space="preserve"> </w:t>
      </w:r>
      <w:r w:rsidR="00BA05E9" w:rsidRPr="00A41864">
        <w:rPr>
          <w:rFonts w:ascii="Times New Roman" w:hAnsi="Times New Roman" w:cs="Times New Roman"/>
        </w:rPr>
        <w:t>metodinius pasitarimus</w:t>
      </w:r>
      <w:r w:rsidR="001E7BC4" w:rsidRPr="00A41864">
        <w:rPr>
          <w:rFonts w:ascii="Times New Roman" w:hAnsi="Times New Roman" w:cs="Times New Roman"/>
        </w:rPr>
        <w:t>.</w:t>
      </w:r>
    </w:p>
    <w:p w:rsidR="007A599D" w:rsidRDefault="007A599D" w:rsidP="00E74ACA">
      <w:pPr>
        <w:tabs>
          <w:tab w:val="left" w:pos="9356"/>
        </w:tabs>
        <w:spacing w:after="0" w:line="240" w:lineRule="auto"/>
        <w:ind w:firstLine="567"/>
        <w:jc w:val="both"/>
        <w:rPr>
          <w:rFonts w:ascii="Times New Roman" w:hAnsi="Times New Roman" w:cs="Times New Roman"/>
        </w:rPr>
      </w:pPr>
      <w:r>
        <w:rPr>
          <w:rFonts w:ascii="Times New Roman" w:hAnsi="Times New Roman" w:cs="Times New Roman"/>
        </w:rPr>
        <w:t>Vykdžiau tėvų apklausas lopšelio-darželio veiklos tobulinimui.</w:t>
      </w:r>
    </w:p>
    <w:p w:rsidR="00A41864" w:rsidRDefault="00A41864" w:rsidP="00E74ACA">
      <w:pPr>
        <w:tabs>
          <w:tab w:val="left" w:pos="9356"/>
        </w:tabs>
        <w:spacing w:after="0" w:line="240" w:lineRule="auto"/>
        <w:ind w:firstLine="567"/>
        <w:jc w:val="both"/>
        <w:rPr>
          <w:rFonts w:ascii="Times New Roman" w:hAnsi="Times New Roman" w:cs="Times New Roman"/>
        </w:rPr>
      </w:pPr>
      <w:r>
        <w:rPr>
          <w:rFonts w:ascii="Times New Roman" w:hAnsi="Times New Roman" w:cs="Times New Roman"/>
        </w:rPr>
        <w:t>P</w:t>
      </w:r>
      <w:r w:rsidR="00991911">
        <w:rPr>
          <w:rFonts w:ascii="Times New Roman" w:hAnsi="Times New Roman" w:cs="Times New Roman"/>
        </w:rPr>
        <w:t>atvirtinau darbo grupių parengtu</w:t>
      </w:r>
      <w:r>
        <w:rPr>
          <w:rFonts w:ascii="Times New Roman" w:hAnsi="Times New Roman" w:cs="Times New Roman"/>
        </w:rPr>
        <w:t>s „Tėvų švietimo ir informavimo“, „Šiaulių r. Meškuičių lopšelio-darželio pedagoginio darbo</w:t>
      </w:r>
      <w:r w:rsidR="00991911">
        <w:rPr>
          <w:rFonts w:ascii="Times New Roman" w:hAnsi="Times New Roman" w:cs="Times New Roman"/>
        </w:rPr>
        <w:t xml:space="preserve"> </w:t>
      </w:r>
      <w:r>
        <w:rPr>
          <w:rFonts w:ascii="Times New Roman" w:hAnsi="Times New Roman" w:cs="Times New Roman"/>
        </w:rPr>
        <w:t>priežiūros</w:t>
      </w:r>
      <w:r w:rsidR="00991911">
        <w:rPr>
          <w:rFonts w:ascii="Times New Roman" w:hAnsi="Times New Roman" w:cs="Times New Roman"/>
        </w:rPr>
        <w:t xml:space="preserve"> organizavimo ir vykdymo“ tvarkos aprašus.</w:t>
      </w:r>
    </w:p>
    <w:p w:rsidR="00C44A26" w:rsidRDefault="009D2F85" w:rsidP="00E74ACA">
      <w:pPr>
        <w:tabs>
          <w:tab w:val="left" w:pos="9356"/>
        </w:tabs>
        <w:spacing w:after="0" w:line="240" w:lineRule="auto"/>
        <w:ind w:firstLine="567"/>
        <w:jc w:val="both"/>
        <w:rPr>
          <w:rFonts w:ascii="Times New Roman" w:hAnsi="Times New Roman" w:cs="Times New Roman"/>
          <w:lang w:eastAsia="lt-LT"/>
        </w:rPr>
      </w:pPr>
      <w:r>
        <w:rPr>
          <w:rFonts w:ascii="Times New Roman" w:hAnsi="Times New Roman" w:cs="Times New Roman"/>
          <w:lang w:eastAsia="lt-LT"/>
        </w:rPr>
        <w:t xml:space="preserve">Tobulinant įstaigos veiklos įsivertinimą inicijavau </w:t>
      </w:r>
      <w:r w:rsidR="00C44A26">
        <w:rPr>
          <w:rFonts w:ascii="Times New Roman" w:hAnsi="Times New Roman" w:cs="Times New Roman"/>
          <w:lang w:eastAsia="lt-LT"/>
        </w:rPr>
        <w:t>praktinius mokymus visiems pedagogams (bendradarbiaujant</w:t>
      </w:r>
      <w:r>
        <w:rPr>
          <w:rFonts w:ascii="Times New Roman" w:hAnsi="Times New Roman" w:cs="Times New Roman"/>
          <w:lang w:eastAsia="lt-LT"/>
        </w:rPr>
        <w:t xml:space="preserve"> su Meškuičių gimnazijos direktoriaus pavaduotoja ugdymui, išorės vertintoja M. Vilkoniene</w:t>
      </w:r>
      <w:r w:rsidR="00C44A26">
        <w:rPr>
          <w:rFonts w:ascii="Times New Roman" w:hAnsi="Times New Roman" w:cs="Times New Roman"/>
          <w:lang w:eastAsia="lt-LT"/>
        </w:rPr>
        <w:t>).</w:t>
      </w:r>
    </w:p>
    <w:p w:rsidR="00A55D6D" w:rsidRDefault="00A41864" w:rsidP="00E74ACA">
      <w:pPr>
        <w:tabs>
          <w:tab w:val="left" w:pos="9356"/>
          <w:tab w:val="left" w:pos="9639"/>
        </w:tabs>
        <w:spacing w:after="0" w:line="240" w:lineRule="auto"/>
        <w:ind w:firstLine="567"/>
        <w:jc w:val="both"/>
        <w:rPr>
          <w:rFonts w:ascii="Times New Roman" w:hAnsi="Times New Roman" w:cs="Times New Roman"/>
          <w:lang w:eastAsia="lt-LT"/>
        </w:rPr>
      </w:pPr>
      <w:r>
        <w:rPr>
          <w:rFonts w:ascii="Times New Roman" w:hAnsi="Times New Roman" w:cs="Times New Roman"/>
          <w:lang w:eastAsia="lt-LT"/>
        </w:rPr>
        <w:t>S</w:t>
      </w:r>
      <w:r w:rsidR="00A55D6D">
        <w:rPr>
          <w:rFonts w:ascii="Times New Roman" w:hAnsi="Times New Roman" w:cs="Times New Roman"/>
          <w:lang w:eastAsia="lt-LT"/>
        </w:rPr>
        <w:t xml:space="preserve">u darbo grupe </w:t>
      </w:r>
      <w:r w:rsidR="003E03C6">
        <w:rPr>
          <w:rFonts w:ascii="Times New Roman" w:hAnsi="Times New Roman" w:cs="Times New Roman"/>
          <w:lang w:eastAsia="lt-LT"/>
        </w:rPr>
        <w:t>p</w:t>
      </w:r>
      <w:r>
        <w:rPr>
          <w:rFonts w:ascii="Times New Roman" w:hAnsi="Times New Roman" w:cs="Times New Roman"/>
          <w:lang w:eastAsia="lt-LT"/>
        </w:rPr>
        <w:t xml:space="preserve">arengiau nuostatus </w:t>
      </w:r>
      <w:r w:rsidR="003E03C6">
        <w:rPr>
          <w:rFonts w:ascii="Times New Roman" w:hAnsi="Times New Roman" w:cs="Times New Roman"/>
          <w:lang w:eastAsia="lt-LT"/>
        </w:rPr>
        <w:t xml:space="preserve">ir </w:t>
      </w:r>
      <w:r w:rsidR="00A55D6D">
        <w:rPr>
          <w:rFonts w:ascii="Times New Roman" w:hAnsi="Times New Roman" w:cs="Times New Roman"/>
          <w:lang w:eastAsia="lt-LT"/>
        </w:rPr>
        <w:t>organizavau</w:t>
      </w:r>
      <w:r w:rsidR="00A55D6D" w:rsidRPr="00A55D6D">
        <w:rPr>
          <w:rFonts w:ascii="Times New Roman" w:hAnsi="Times New Roman" w:cs="Times New Roman"/>
          <w:lang w:eastAsia="lt-LT"/>
        </w:rPr>
        <w:t xml:space="preserve"> Šiaulių rajono ikimokyklinio ugdymo įstaigų</w:t>
      </w:r>
      <w:r w:rsidR="001E7BC4">
        <w:rPr>
          <w:rFonts w:ascii="Times New Roman" w:hAnsi="Times New Roman" w:cs="Times New Roman"/>
          <w:lang w:eastAsia="lt-LT"/>
        </w:rPr>
        <w:t xml:space="preserve"> </w:t>
      </w:r>
      <w:r w:rsidR="00A55D6D" w:rsidRPr="00A55D6D">
        <w:rPr>
          <w:rFonts w:ascii="Times New Roman" w:hAnsi="Times New Roman" w:cs="Times New Roman"/>
          <w:lang w:eastAsia="lt-LT"/>
        </w:rPr>
        <w:t>šokių švent</w:t>
      </w:r>
      <w:r w:rsidR="00A55D6D">
        <w:rPr>
          <w:rFonts w:ascii="Times New Roman" w:hAnsi="Times New Roman" w:cs="Times New Roman"/>
          <w:lang w:eastAsia="lt-LT"/>
        </w:rPr>
        <w:t>ę</w:t>
      </w:r>
      <w:r w:rsidR="00A55D6D" w:rsidRPr="00A55D6D">
        <w:rPr>
          <w:rFonts w:ascii="Times New Roman" w:hAnsi="Times New Roman" w:cs="Times New Roman"/>
          <w:lang w:eastAsia="lt-LT"/>
        </w:rPr>
        <w:t>-konkurs</w:t>
      </w:r>
      <w:r w:rsidR="00A55D6D">
        <w:rPr>
          <w:rFonts w:ascii="Times New Roman" w:hAnsi="Times New Roman" w:cs="Times New Roman"/>
          <w:lang w:eastAsia="lt-LT"/>
        </w:rPr>
        <w:t>ą</w:t>
      </w:r>
      <w:r w:rsidR="00A55D6D" w:rsidRPr="00A55D6D">
        <w:rPr>
          <w:rFonts w:ascii="Times New Roman" w:hAnsi="Times New Roman" w:cs="Times New Roman"/>
          <w:lang w:eastAsia="lt-LT"/>
        </w:rPr>
        <w:t xml:space="preserve"> ,,Medutis“. </w:t>
      </w:r>
      <w:r w:rsidR="00A55D6D">
        <w:rPr>
          <w:rFonts w:ascii="Times New Roman" w:hAnsi="Times New Roman" w:cs="Times New Roman"/>
          <w:lang w:eastAsia="lt-LT"/>
        </w:rPr>
        <w:t xml:space="preserve">Jame </w:t>
      </w:r>
      <w:r w:rsidR="00E25EAB">
        <w:rPr>
          <w:rFonts w:ascii="Times New Roman" w:hAnsi="Times New Roman" w:cs="Times New Roman"/>
          <w:lang w:eastAsia="lt-LT"/>
        </w:rPr>
        <w:t>d</w:t>
      </w:r>
      <w:r w:rsidR="00A55D6D" w:rsidRPr="00A55D6D">
        <w:rPr>
          <w:rFonts w:ascii="Times New Roman" w:hAnsi="Times New Roman" w:cs="Times New Roman"/>
          <w:lang w:eastAsia="lt-LT"/>
        </w:rPr>
        <w:t>alyvavo 5 šokių grupės</w:t>
      </w:r>
      <w:r w:rsidR="00E25EAB" w:rsidRPr="00E25EAB">
        <w:rPr>
          <w:rFonts w:ascii="Times New Roman" w:hAnsi="Times New Roman" w:cs="Times New Roman"/>
          <w:lang w:eastAsia="lt-LT"/>
        </w:rPr>
        <w:t xml:space="preserve"> </w:t>
      </w:r>
      <w:r w:rsidR="00D55457">
        <w:rPr>
          <w:rFonts w:ascii="Times New Roman" w:hAnsi="Times New Roman" w:cs="Times New Roman"/>
          <w:lang w:eastAsia="lt-LT"/>
        </w:rPr>
        <w:t xml:space="preserve">iš </w:t>
      </w:r>
      <w:r w:rsidR="00E25EAB" w:rsidRPr="00A55D6D">
        <w:rPr>
          <w:rFonts w:ascii="Times New Roman" w:hAnsi="Times New Roman" w:cs="Times New Roman"/>
          <w:lang w:eastAsia="lt-LT"/>
        </w:rPr>
        <w:t xml:space="preserve">Šiaulių r. </w:t>
      </w:r>
      <w:r w:rsidR="00D55457">
        <w:rPr>
          <w:rFonts w:ascii="Times New Roman" w:hAnsi="Times New Roman" w:cs="Times New Roman"/>
          <w:lang w:eastAsia="lt-LT"/>
        </w:rPr>
        <w:t xml:space="preserve">Kuršėnų lopšelio-darželių </w:t>
      </w:r>
      <w:r w:rsidR="00D55457" w:rsidRPr="00A55D6D">
        <w:rPr>
          <w:rFonts w:ascii="Times New Roman" w:hAnsi="Times New Roman" w:cs="Times New Roman"/>
          <w:lang w:eastAsia="lt-LT"/>
        </w:rPr>
        <w:t>,,Nykštukas“ ir ,,Buratinas“</w:t>
      </w:r>
      <w:r w:rsidR="00D55457">
        <w:rPr>
          <w:rFonts w:ascii="Times New Roman" w:hAnsi="Times New Roman" w:cs="Times New Roman"/>
          <w:lang w:eastAsia="lt-LT"/>
        </w:rPr>
        <w:t xml:space="preserve">, </w:t>
      </w:r>
      <w:r w:rsidR="00D55457" w:rsidRPr="00A55D6D">
        <w:rPr>
          <w:rFonts w:ascii="Times New Roman" w:hAnsi="Times New Roman" w:cs="Times New Roman"/>
          <w:lang w:eastAsia="lt-LT"/>
        </w:rPr>
        <w:t xml:space="preserve">Kužių lopšelio-darželio ,,Vyturėlis“, </w:t>
      </w:r>
      <w:r w:rsidR="00D55457">
        <w:rPr>
          <w:rFonts w:ascii="Times New Roman" w:hAnsi="Times New Roman" w:cs="Times New Roman"/>
          <w:lang w:eastAsia="lt-LT"/>
        </w:rPr>
        <w:t>Daugėlių, ir Meškuičių lopšelių-darželių</w:t>
      </w:r>
      <w:r w:rsidR="00A55D6D" w:rsidRPr="00A55D6D">
        <w:rPr>
          <w:rFonts w:ascii="Times New Roman" w:hAnsi="Times New Roman" w:cs="Times New Roman"/>
          <w:lang w:eastAsia="lt-LT"/>
        </w:rPr>
        <w:t>.</w:t>
      </w:r>
    </w:p>
    <w:p w:rsidR="00386593" w:rsidRPr="005E6200" w:rsidRDefault="00C67A41" w:rsidP="00E74ACA">
      <w:pPr>
        <w:pStyle w:val="Sraopastraipa"/>
        <w:spacing w:after="0" w:line="240" w:lineRule="auto"/>
        <w:ind w:left="0" w:firstLine="567"/>
        <w:contextualSpacing w:val="0"/>
        <w:jc w:val="both"/>
        <w:rPr>
          <w:rFonts w:ascii="Times New Roman" w:hAnsi="Times New Roman" w:cs="Times New Roman"/>
        </w:rPr>
      </w:pPr>
      <w:r w:rsidRPr="00C67A41">
        <w:rPr>
          <w:rFonts w:ascii="Times New Roman" w:hAnsi="Times New Roman" w:cs="Times New Roman"/>
          <w:lang w:eastAsia="lt-LT"/>
        </w:rPr>
        <w:t>Kuriant palankų kolektyvo mikroklimatą skatinau darbuotojus padėkomis, organizavau darbuotojų išvyką į Panevėžį ( susitikimą su bendradarbiaujančiu darželiu ,,Draugystė“ ir J. Miltinio dramos teatrą)</w:t>
      </w:r>
      <w:r>
        <w:rPr>
          <w:rFonts w:ascii="Times New Roman" w:hAnsi="Times New Roman" w:cs="Times New Roman"/>
          <w:lang w:eastAsia="lt-LT"/>
        </w:rPr>
        <w:t>, edukacinę išvyką į R. Stankūnienės medelyną</w:t>
      </w:r>
      <w:r w:rsidRPr="00C67A41">
        <w:rPr>
          <w:rFonts w:ascii="Times New Roman" w:hAnsi="Times New Roman" w:cs="Times New Roman"/>
          <w:lang w:eastAsia="lt-LT"/>
        </w:rPr>
        <w:t>.</w:t>
      </w:r>
    </w:p>
    <w:p w:rsidR="00DC0A1E" w:rsidRPr="002D071B" w:rsidRDefault="00284AF1" w:rsidP="00E74ACA">
      <w:pPr>
        <w:autoSpaceDE w:val="0"/>
        <w:autoSpaceDN w:val="0"/>
        <w:adjustRightInd w:val="0"/>
        <w:spacing w:after="0" w:line="240" w:lineRule="auto"/>
        <w:jc w:val="both"/>
        <w:rPr>
          <w:rFonts w:ascii="Times New Roman" w:hAnsi="Times New Roman" w:cs="Times New Roman"/>
          <w:i/>
        </w:rPr>
      </w:pPr>
      <w:r w:rsidRPr="002D071B">
        <w:rPr>
          <w:rFonts w:ascii="Times New Roman" w:hAnsi="Times New Roman" w:cs="Times New Roman"/>
          <w:i/>
        </w:rPr>
        <w:t xml:space="preserve">Lopšelio-darželio aplinkos </w:t>
      </w:r>
      <w:r w:rsidR="000D7999" w:rsidRPr="002D071B">
        <w:rPr>
          <w:rFonts w:ascii="Times New Roman" w:hAnsi="Times New Roman" w:cs="Times New Roman"/>
          <w:i/>
        </w:rPr>
        <w:t>k</w:t>
      </w:r>
      <w:r w:rsidR="000D7999" w:rsidRPr="002D071B">
        <w:rPr>
          <w:rFonts w:ascii="TimesNewRoman" w:hAnsi="TimesNewRoman" w:cs="TimesNewRoman"/>
          <w:i/>
        </w:rPr>
        <w:t>ū</w:t>
      </w:r>
      <w:r w:rsidR="00CC16B8" w:rsidRPr="002D071B">
        <w:rPr>
          <w:rFonts w:ascii="Times New Roman" w:hAnsi="Times New Roman" w:cs="Times New Roman"/>
          <w:i/>
        </w:rPr>
        <w:t xml:space="preserve">rimas, atnaujinimas, </w:t>
      </w:r>
      <w:r w:rsidR="000D7999" w:rsidRPr="002D071B">
        <w:rPr>
          <w:rFonts w:ascii="Times New Roman" w:hAnsi="Times New Roman" w:cs="Times New Roman"/>
          <w:i/>
        </w:rPr>
        <w:t>tobulinima</w:t>
      </w:r>
      <w:r w:rsidR="00EB5B44" w:rsidRPr="002D071B">
        <w:rPr>
          <w:rFonts w:ascii="Times New Roman" w:hAnsi="Times New Roman" w:cs="Times New Roman"/>
          <w:i/>
        </w:rPr>
        <w:t>s.</w:t>
      </w:r>
      <w:r w:rsidRPr="002D071B">
        <w:rPr>
          <w:rFonts w:ascii="Times New Roman" w:hAnsi="Times New Roman" w:cs="Times New Roman"/>
          <w:i/>
        </w:rPr>
        <w:t xml:space="preserve"> </w:t>
      </w:r>
    </w:p>
    <w:p w:rsidR="00C44A26" w:rsidRDefault="002D071B" w:rsidP="00E74ACA">
      <w:pPr>
        <w:autoSpaceDE w:val="0"/>
        <w:autoSpaceDN w:val="0"/>
        <w:adjustRightInd w:val="0"/>
        <w:spacing w:after="0" w:line="240" w:lineRule="auto"/>
        <w:ind w:firstLine="567"/>
        <w:jc w:val="both"/>
        <w:rPr>
          <w:rFonts w:ascii="Times New Roman" w:hAnsi="Times New Roman" w:cs="Times New Roman"/>
        </w:rPr>
      </w:pPr>
      <w:r w:rsidRPr="002D071B">
        <w:rPr>
          <w:rFonts w:ascii="Times New Roman" w:hAnsi="Times New Roman" w:cs="Times New Roman"/>
        </w:rPr>
        <w:t>201</w:t>
      </w:r>
      <w:r w:rsidR="00A55D6D">
        <w:rPr>
          <w:rFonts w:ascii="Times New Roman" w:hAnsi="Times New Roman" w:cs="Times New Roman"/>
        </w:rPr>
        <w:t>6</w:t>
      </w:r>
      <w:r w:rsidR="000B0321">
        <w:rPr>
          <w:rFonts w:ascii="Times New Roman" w:hAnsi="Times New Roman" w:cs="Times New Roman"/>
        </w:rPr>
        <w:t xml:space="preserve"> metais vykdžiau</w:t>
      </w:r>
      <w:r w:rsidR="00284AF1" w:rsidRPr="002D071B">
        <w:rPr>
          <w:rFonts w:ascii="Times New Roman" w:hAnsi="Times New Roman" w:cs="Times New Roman"/>
        </w:rPr>
        <w:t xml:space="preserve"> lopšelio-darželio </w:t>
      </w:r>
      <w:r w:rsidRPr="002D071B">
        <w:rPr>
          <w:rFonts w:ascii="Times New Roman" w:hAnsi="Times New Roman" w:cs="Times New Roman"/>
        </w:rPr>
        <w:t>bendruomenės</w:t>
      </w:r>
      <w:r w:rsidR="000B0321">
        <w:rPr>
          <w:rFonts w:ascii="Times New Roman" w:hAnsi="Times New Roman" w:cs="Times New Roman"/>
        </w:rPr>
        <w:t xml:space="preserve"> apklausa</w:t>
      </w:r>
      <w:r w:rsidR="00DC0A1E" w:rsidRPr="002D071B">
        <w:rPr>
          <w:rFonts w:ascii="Times New Roman" w:hAnsi="Times New Roman" w:cs="Times New Roman"/>
        </w:rPr>
        <w:t>s</w:t>
      </w:r>
      <w:r w:rsidR="00284AF1" w:rsidRPr="002D071B">
        <w:rPr>
          <w:rFonts w:ascii="Times New Roman" w:hAnsi="Times New Roman" w:cs="Times New Roman"/>
        </w:rPr>
        <w:t xml:space="preserve"> dėl įstaigos </w:t>
      </w:r>
      <w:r w:rsidR="00345228">
        <w:rPr>
          <w:rFonts w:ascii="Times New Roman" w:hAnsi="Times New Roman" w:cs="Times New Roman"/>
        </w:rPr>
        <w:t xml:space="preserve">veiklos ir ugdymo </w:t>
      </w:r>
      <w:r w:rsidR="007E7D0C">
        <w:rPr>
          <w:rFonts w:ascii="Times New Roman" w:hAnsi="Times New Roman" w:cs="Times New Roman"/>
        </w:rPr>
        <w:t>aplinkos tobulinimo</w:t>
      </w:r>
      <w:r>
        <w:rPr>
          <w:rFonts w:ascii="Times New Roman" w:hAnsi="Times New Roman" w:cs="Times New Roman"/>
        </w:rPr>
        <w:t>.</w:t>
      </w:r>
      <w:r w:rsidRPr="0038492A">
        <w:rPr>
          <w:rFonts w:ascii="Times New Roman" w:hAnsi="Times New Roman" w:cs="Times New Roman"/>
        </w:rPr>
        <w:t xml:space="preserve"> </w:t>
      </w:r>
      <w:r w:rsidR="00BA05E9">
        <w:rPr>
          <w:rFonts w:ascii="Times New Roman" w:hAnsi="Times New Roman" w:cs="Times New Roman"/>
        </w:rPr>
        <w:t>Apklausos rezultatai apibendrinti, panaudoti įstaigos veiklos planavimui.</w:t>
      </w:r>
    </w:p>
    <w:p w:rsidR="00A70529" w:rsidRDefault="001E7BC4" w:rsidP="00E74ACA">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K</w:t>
      </w:r>
      <w:r w:rsidR="00D55457">
        <w:rPr>
          <w:rFonts w:ascii="Times New Roman" w:hAnsi="Times New Roman" w:cs="Times New Roman"/>
        </w:rPr>
        <w:t>artu su darbo grupėmis</w:t>
      </w:r>
      <w:r w:rsidR="00991911">
        <w:rPr>
          <w:rFonts w:ascii="Times New Roman" w:hAnsi="Times New Roman" w:cs="Times New Roman"/>
        </w:rPr>
        <w:t>, pasitelkiant ugdytinių tėvus,</w:t>
      </w:r>
      <w:r w:rsidR="00D55457">
        <w:rPr>
          <w:rFonts w:ascii="Times New Roman" w:hAnsi="Times New Roman" w:cs="Times New Roman"/>
        </w:rPr>
        <w:t xml:space="preserve"> vykdžiau</w:t>
      </w:r>
      <w:r w:rsidR="00A55D6D">
        <w:rPr>
          <w:rFonts w:ascii="Times New Roman" w:hAnsi="Times New Roman" w:cs="Times New Roman"/>
        </w:rPr>
        <w:t xml:space="preserve"> lopšelio-darželio </w:t>
      </w:r>
      <w:r w:rsidR="00BA05E9">
        <w:rPr>
          <w:rFonts w:ascii="Times New Roman" w:hAnsi="Times New Roman" w:cs="Times New Roman"/>
        </w:rPr>
        <w:t xml:space="preserve">vidaus ir lauko </w:t>
      </w:r>
      <w:r w:rsidR="00053DE1">
        <w:rPr>
          <w:rFonts w:ascii="Times New Roman" w:hAnsi="Times New Roman" w:cs="Times New Roman"/>
        </w:rPr>
        <w:t>edukacinių erdvių turtinimą</w:t>
      </w:r>
      <w:r w:rsidR="00BA05E9">
        <w:rPr>
          <w:rFonts w:ascii="Times New Roman" w:hAnsi="Times New Roman" w:cs="Times New Roman"/>
        </w:rPr>
        <w:t>.</w:t>
      </w:r>
      <w:r w:rsidR="00A55D6D">
        <w:rPr>
          <w:rFonts w:ascii="Times New Roman" w:hAnsi="Times New Roman" w:cs="Times New Roman"/>
        </w:rPr>
        <w:t xml:space="preserve"> </w:t>
      </w:r>
      <w:r w:rsidR="00BA05E9">
        <w:rPr>
          <w:rFonts w:ascii="Times New Roman" w:hAnsi="Times New Roman" w:cs="Times New Roman"/>
        </w:rPr>
        <w:t>L</w:t>
      </w:r>
      <w:r>
        <w:rPr>
          <w:rFonts w:ascii="Times New Roman" w:hAnsi="Times New Roman" w:cs="Times New Roman"/>
        </w:rPr>
        <w:t xml:space="preserve">auko </w:t>
      </w:r>
      <w:r w:rsidR="00A55D6D">
        <w:rPr>
          <w:rFonts w:ascii="Times New Roman" w:hAnsi="Times New Roman" w:cs="Times New Roman"/>
        </w:rPr>
        <w:t>erdvė</w:t>
      </w:r>
      <w:r w:rsidR="00053DE1">
        <w:rPr>
          <w:rFonts w:ascii="Times New Roman" w:hAnsi="Times New Roman" w:cs="Times New Roman"/>
        </w:rPr>
        <w:t>je</w:t>
      </w:r>
      <w:r w:rsidR="00E74974">
        <w:rPr>
          <w:rFonts w:ascii="Times New Roman" w:hAnsi="Times New Roman" w:cs="Times New Roman"/>
        </w:rPr>
        <w:t xml:space="preserve"> „Ožio daržas“ </w:t>
      </w:r>
      <w:r w:rsidR="00A55D6D">
        <w:rPr>
          <w:rFonts w:ascii="Times New Roman" w:hAnsi="Times New Roman" w:cs="Times New Roman"/>
        </w:rPr>
        <w:t>pasodinta vaismedžių ir vaiskrūmių</w:t>
      </w:r>
      <w:r w:rsidR="00BA05E9">
        <w:rPr>
          <w:rFonts w:ascii="Times New Roman" w:hAnsi="Times New Roman" w:cs="Times New Roman"/>
        </w:rPr>
        <w:t xml:space="preserve">, įsigytos 2 žaidimų aikštelės </w:t>
      </w:r>
      <w:r w:rsidR="00C44A26">
        <w:rPr>
          <w:rFonts w:ascii="Times New Roman" w:hAnsi="Times New Roman" w:cs="Times New Roman"/>
        </w:rPr>
        <w:t>iš mokinio krepšelio lėšų ugdymo priemonėms ir 2 procentų lėšų</w:t>
      </w:r>
      <w:r w:rsidR="00E74974">
        <w:rPr>
          <w:rFonts w:ascii="Times New Roman" w:hAnsi="Times New Roman" w:cs="Times New Roman"/>
        </w:rPr>
        <w:t>.</w:t>
      </w:r>
      <w:r>
        <w:rPr>
          <w:rFonts w:ascii="Times New Roman" w:hAnsi="Times New Roman" w:cs="Times New Roman"/>
        </w:rPr>
        <w:t xml:space="preserve"> </w:t>
      </w:r>
      <w:r w:rsidR="000B0321" w:rsidRPr="002D071B">
        <w:rPr>
          <w:rFonts w:ascii="Times New Roman" w:hAnsi="Times New Roman" w:cs="Times New Roman"/>
        </w:rPr>
        <w:t>Įsigyta ugdymo pri</w:t>
      </w:r>
      <w:r w:rsidR="000B0321">
        <w:rPr>
          <w:rFonts w:ascii="Times New Roman" w:hAnsi="Times New Roman" w:cs="Times New Roman"/>
        </w:rPr>
        <w:t xml:space="preserve">emonių (šviesos lenta, </w:t>
      </w:r>
      <w:r w:rsidR="00BA05E9">
        <w:rPr>
          <w:rFonts w:ascii="Times New Roman" w:hAnsi="Times New Roman" w:cs="Times New Roman"/>
        </w:rPr>
        <w:t>lavinamieji žaidimai). A</w:t>
      </w:r>
      <w:r w:rsidR="000B0321">
        <w:rPr>
          <w:rFonts w:ascii="Times New Roman" w:hAnsi="Times New Roman" w:cs="Times New Roman"/>
        </w:rPr>
        <w:t xml:space="preserve">tliktas einamasis remontas </w:t>
      </w:r>
      <w:r w:rsidR="000B0321" w:rsidRPr="0038492A">
        <w:rPr>
          <w:rFonts w:ascii="Times New Roman" w:hAnsi="Times New Roman" w:cs="Times New Roman"/>
        </w:rPr>
        <w:t>„</w:t>
      </w:r>
      <w:r w:rsidR="000B0321">
        <w:rPr>
          <w:rFonts w:ascii="Times New Roman" w:hAnsi="Times New Roman" w:cs="Times New Roman"/>
        </w:rPr>
        <w:t xml:space="preserve">Pelėdžiukų“ grupės patalpose, </w:t>
      </w:r>
      <w:r w:rsidR="00BA05E9">
        <w:rPr>
          <w:rFonts w:ascii="Times New Roman" w:hAnsi="Times New Roman" w:cs="Times New Roman"/>
        </w:rPr>
        <w:t>joje</w:t>
      </w:r>
      <w:r w:rsidR="000B0321">
        <w:rPr>
          <w:rFonts w:ascii="Times New Roman" w:hAnsi="Times New Roman" w:cs="Times New Roman"/>
        </w:rPr>
        <w:t xml:space="preserve"> atnaujinti baldai.</w:t>
      </w:r>
    </w:p>
    <w:p w:rsidR="00345228" w:rsidRDefault="004B249E" w:rsidP="00E74ACA">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Inicijavau </w:t>
      </w:r>
      <w:r w:rsidR="00C402C1">
        <w:rPr>
          <w:rFonts w:ascii="Times New Roman" w:hAnsi="Times New Roman" w:cs="Times New Roman"/>
        </w:rPr>
        <w:t xml:space="preserve">įstaigos </w:t>
      </w:r>
      <w:r>
        <w:rPr>
          <w:rFonts w:ascii="Times New Roman" w:hAnsi="Times New Roman" w:cs="Times New Roman"/>
        </w:rPr>
        <w:t xml:space="preserve">lauko aplinkos puošimą prieš šventes - visa įstaigos ir miestelio bendruomenė galėjo stebėti </w:t>
      </w:r>
      <w:r w:rsidR="00C402C1">
        <w:rPr>
          <w:rFonts w:ascii="Times New Roman" w:hAnsi="Times New Roman" w:cs="Times New Roman"/>
        </w:rPr>
        <w:t xml:space="preserve">darbuotojų ir ugdytinių kūrybiniais darbais papuoštą </w:t>
      </w:r>
      <w:r>
        <w:rPr>
          <w:rFonts w:ascii="Times New Roman" w:hAnsi="Times New Roman" w:cs="Times New Roman"/>
        </w:rPr>
        <w:t>lopšelio-darželio</w:t>
      </w:r>
      <w:r w:rsidR="00A70529">
        <w:rPr>
          <w:rFonts w:ascii="Times New Roman" w:hAnsi="Times New Roman" w:cs="Times New Roman"/>
        </w:rPr>
        <w:t xml:space="preserve"> aplinką šventėms </w:t>
      </w:r>
      <w:r w:rsidRPr="004B249E">
        <w:rPr>
          <w:rFonts w:ascii="Times New Roman" w:hAnsi="Times New Roman" w:cs="Times New Roman"/>
        </w:rPr>
        <w:t>,,Vasario 16-ąją švęsk išradingai“, ,,Skrybėlė rudeniui“</w:t>
      </w:r>
      <w:r w:rsidR="000B0321">
        <w:rPr>
          <w:rFonts w:ascii="Times New Roman" w:hAnsi="Times New Roman" w:cs="Times New Roman"/>
        </w:rPr>
        <w:t>, „Rudeninių žibintų šventė“.</w:t>
      </w:r>
    </w:p>
    <w:p w:rsidR="00A2471E" w:rsidRDefault="00A2471E" w:rsidP="00E74ACA">
      <w:pPr>
        <w:pStyle w:val="Sraopastraipa"/>
        <w:spacing w:after="0" w:line="240" w:lineRule="auto"/>
        <w:ind w:left="0" w:firstLine="567"/>
        <w:contextualSpacing w:val="0"/>
        <w:jc w:val="both"/>
        <w:rPr>
          <w:rFonts w:ascii="Times New Roman" w:hAnsi="Times New Roman" w:cs="Times New Roman"/>
          <w:lang w:eastAsia="lt-LT"/>
        </w:rPr>
      </w:pPr>
      <w:r w:rsidRPr="00A2471E">
        <w:rPr>
          <w:rFonts w:ascii="Times New Roman" w:hAnsi="Times New Roman" w:cs="Times New Roman"/>
          <w:lang w:eastAsia="lt-LT"/>
        </w:rPr>
        <w:t>2016 m. lopšelyje-darželyje patikrinimus atliko:</w:t>
      </w:r>
    </w:p>
    <w:p w:rsidR="00A2471E" w:rsidRDefault="00A2471E" w:rsidP="00E74ACA">
      <w:pPr>
        <w:pStyle w:val="Sraopastraipa"/>
        <w:spacing w:after="0" w:line="240" w:lineRule="auto"/>
        <w:ind w:left="0" w:firstLine="567"/>
        <w:contextualSpacing w:val="0"/>
        <w:jc w:val="both"/>
        <w:rPr>
          <w:rFonts w:ascii="Times New Roman" w:hAnsi="Times New Roman" w:cs="Times New Roman"/>
        </w:rPr>
      </w:pPr>
      <w:r w:rsidRPr="00A2471E">
        <w:rPr>
          <w:rFonts w:ascii="Times New Roman" w:hAnsi="Times New Roman" w:cs="Times New Roman"/>
        </w:rPr>
        <w:t>Šiaulių rajo</w:t>
      </w:r>
      <w:r>
        <w:rPr>
          <w:rFonts w:ascii="Times New Roman" w:hAnsi="Times New Roman" w:cs="Times New Roman"/>
        </w:rPr>
        <w:t>n</w:t>
      </w:r>
      <w:r w:rsidRPr="00A2471E">
        <w:rPr>
          <w:rFonts w:ascii="Times New Roman" w:hAnsi="Times New Roman" w:cs="Times New Roman"/>
        </w:rPr>
        <w:t>o savivaldybės administracijos švietimo ir sporto skyrius (Ikimokyklinio ir priešmokyklinio ugdymo vaikų vertinimas ir ugdomosios veiklos planavimas)</w:t>
      </w:r>
      <w:r>
        <w:rPr>
          <w:rFonts w:ascii="Times New Roman" w:hAnsi="Times New Roman" w:cs="Times New Roman"/>
        </w:rPr>
        <w:t>;</w:t>
      </w:r>
    </w:p>
    <w:p w:rsidR="00A2471E" w:rsidRPr="00A2471E" w:rsidRDefault="00A2471E" w:rsidP="00E74ACA">
      <w:pPr>
        <w:pStyle w:val="Sraopastraipa"/>
        <w:spacing w:after="0" w:line="240" w:lineRule="auto"/>
        <w:ind w:left="0" w:firstLine="567"/>
        <w:contextualSpacing w:val="0"/>
        <w:jc w:val="both"/>
        <w:rPr>
          <w:rFonts w:ascii="Times New Roman" w:hAnsi="Times New Roman" w:cs="Times New Roman"/>
        </w:rPr>
      </w:pPr>
      <w:r w:rsidRPr="00A2471E">
        <w:rPr>
          <w:rFonts w:ascii="Times New Roman" w:hAnsi="Times New Roman" w:cs="Times New Roman"/>
          <w:lang w:eastAsia="lt-LT"/>
        </w:rPr>
        <w:t xml:space="preserve">Šiaulių </w:t>
      </w:r>
      <w:r w:rsidRPr="00A2471E">
        <w:rPr>
          <w:rFonts w:ascii="Times New Roman" w:hAnsi="Times New Roman" w:cs="Times New Roman"/>
        </w:rPr>
        <w:t>Valstybinės maisto ir veterinarinės tarnyba (planinė patikra);</w:t>
      </w:r>
    </w:p>
    <w:p w:rsidR="00A2471E" w:rsidRPr="00A2471E" w:rsidRDefault="00A2471E" w:rsidP="00E74ACA">
      <w:pPr>
        <w:pStyle w:val="Sraopastraipa"/>
        <w:spacing w:after="0" w:line="240" w:lineRule="auto"/>
        <w:ind w:left="0" w:firstLine="567"/>
        <w:contextualSpacing w:val="0"/>
        <w:jc w:val="both"/>
        <w:rPr>
          <w:rFonts w:ascii="Times New Roman" w:hAnsi="Times New Roman" w:cs="Times New Roman"/>
        </w:rPr>
      </w:pPr>
      <w:r w:rsidRPr="00A2471E">
        <w:rPr>
          <w:rFonts w:ascii="Times New Roman" w:hAnsi="Times New Roman" w:cs="Times New Roman"/>
        </w:rPr>
        <w:t>Šiaulių visuomenės sveikatos saugos kontrolės skyrius (periodinė visuomenės sveikatos saugos kontrolė ir g</w:t>
      </w:r>
      <w:r>
        <w:rPr>
          <w:rFonts w:ascii="Times New Roman" w:hAnsi="Times New Roman" w:cs="Times New Roman"/>
        </w:rPr>
        <w:t>rįžtamoji kontrolė).</w:t>
      </w:r>
    </w:p>
    <w:p w:rsidR="00A2471E" w:rsidRPr="00A2471E" w:rsidRDefault="00A2471E" w:rsidP="00E74ACA">
      <w:pPr>
        <w:pStyle w:val="Sraopastraipa"/>
        <w:spacing w:after="0" w:line="240" w:lineRule="auto"/>
        <w:ind w:left="0" w:firstLine="567"/>
        <w:contextualSpacing w:val="0"/>
        <w:jc w:val="both"/>
        <w:rPr>
          <w:rFonts w:ascii="Times New Roman" w:hAnsi="Times New Roman" w:cs="Times New Roman"/>
        </w:rPr>
      </w:pPr>
      <w:r>
        <w:rPr>
          <w:rFonts w:ascii="Times New Roman" w:hAnsi="Times New Roman" w:cs="Times New Roman"/>
        </w:rPr>
        <w:t xml:space="preserve">Atsižvelgiant į patikrinimų išvadas ir pasiūlymus tobulinta įstaigos veikla. </w:t>
      </w:r>
    </w:p>
    <w:p w:rsidR="00A2471E" w:rsidRPr="0038492A" w:rsidRDefault="00A2471E" w:rsidP="00E74ACA">
      <w:pPr>
        <w:autoSpaceDE w:val="0"/>
        <w:autoSpaceDN w:val="0"/>
        <w:adjustRightInd w:val="0"/>
        <w:spacing w:after="0" w:line="240" w:lineRule="auto"/>
        <w:ind w:firstLine="1276"/>
        <w:jc w:val="both"/>
        <w:rPr>
          <w:rFonts w:ascii="Times New Roman" w:hAnsi="Times New Roman" w:cs="Times New Roman"/>
        </w:rPr>
      </w:pPr>
    </w:p>
    <w:p w:rsidR="00E51DE1" w:rsidRPr="004E3102" w:rsidRDefault="00D55457" w:rsidP="00E74AC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rPr>
        <w:t>Ugdymo(si)</w:t>
      </w:r>
      <w:r w:rsidR="00E51DE1" w:rsidRPr="004E3102">
        <w:rPr>
          <w:rFonts w:ascii="Times New Roman" w:hAnsi="Times New Roman" w:cs="Times New Roman"/>
          <w:i/>
        </w:rPr>
        <w:t xml:space="preserve"> proceso tobulinimas.</w:t>
      </w:r>
    </w:p>
    <w:p w:rsidR="003E03C6" w:rsidRDefault="000B0321" w:rsidP="00E74ACA">
      <w:pPr>
        <w:tabs>
          <w:tab w:val="left" w:pos="175"/>
          <w:tab w:val="left" w:pos="317"/>
        </w:tabs>
        <w:spacing w:after="0" w:line="240" w:lineRule="auto"/>
        <w:ind w:firstLine="567"/>
        <w:jc w:val="both"/>
        <w:rPr>
          <w:rFonts w:ascii="Times New Roman" w:hAnsi="Times New Roman" w:cs="Times New Roman"/>
        </w:rPr>
      </w:pPr>
      <w:r>
        <w:rPr>
          <w:rFonts w:ascii="Times New Roman" w:hAnsi="Times New Roman" w:cs="Times New Roman"/>
        </w:rPr>
        <w:t xml:space="preserve">Tobulinant ugdymo procesą mokytojų </w:t>
      </w:r>
      <w:r w:rsidR="00A70529">
        <w:rPr>
          <w:rFonts w:ascii="Times New Roman" w:hAnsi="Times New Roman" w:cs="Times New Roman"/>
        </w:rPr>
        <w:t>tarybos posėdžiuose,</w:t>
      </w:r>
      <w:r>
        <w:rPr>
          <w:rFonts w:ascii="Times New Roman" w:hAnsi="Times New Roman" w:cs="Times New Roman"/>
        </w:rPr>
        <w:t xml:space="preserve"> pasitarimuose aptarti ugdymo planavimo, veiklų organizavimo klausimai, ugdytinių pažangos vertinimas ir dokumentavimas. </w:t>
      </w:r>
      <w:r w:rsidR="00DF7479" w:rsidRPr="00E74974">
        <w:rPr>
          <w:rFonts w:ascii="Times New Roman" w:hAnsi="Times New Roman" w:cs="Times New Roman"/>
        </w:rPr>
        <w:t xml:space="preserve">Vykdyta </w:t>
      </w:r>
      <w:r w:rsidR="00E92428" w:rsidRPr="00E74974">
        <w:rPr>
          <w:rFonts w:ascii="Times New Roman" w:hAnsi="Times New Roman" w:cs="Times New Roman"/>
        </w:rPr>
        <w:t xml:space="preserve">mokytojų </w:t>
      </w:r>
      <w:r w:rsidR="00386593" w:rsidRPr="00E74974">
        <w:rPr>
          <w:rFonts w:ascii="Times New Roman" w:hAnsi="Times New Roman" w:cs="Times New Roman"/>
        </w:rPr>
        <w:t>ugdymo</w:t>
      </w:r>
      <w:r w:rsidR="00DF7479" w:rsidRPr="00E74974">
        <w:rPr>
          <w:rFonts w:ascii="Times New Roman" w:hAnsi="Times New Roman" w:cs="Times New Roman"/>
        </w:rPr>
        <w:t xml:space="preserve"> proceso </w:t>
      </w:r>
      <w:r w:rsidR="00B81AF4" w:rsidRPr="00E74974">
        <w:rPr>
          <w:rFonts w:ascii="Times New Roman" w:hAnsi="Times New Roman" w:cs="Times New Roman"/>
        </w:rPr>
        <w:t xml:space="preserve">stebėsena, </w:t>
      </w:r>
      <w:r w:rsidR="00E74974" w:rsidRPr="00E74974">
        <w:rPr>
          <w:rFonts w:ascii="Times New Roman" w:hAnsi="Times New Roman" w:cs="Times New Roman"/>
        </w:rPr>
        <w:t>rezultatai aptarti</w:t>
      </w:r>
      <w:r w:rsidR="00DF7479" w:rsidRPr="00E74974">
        <w:rPr>
          <w:rFonts w:ascii="Times New Roman" w:hAnsi="Times New Roman" w:cs="Times New Roman"/>
        </w:rPr>
        <w:t xml:space="preserve"> individualiai,</w:t>
      </w:r>
      <w:r w:rsidR="00B81AF4" w:rsidRPr="00E74974">
        <w:rPr>
          <w:rFonts w:ascii="Times New Roman" w:hAnsi="Times New Roman" w:cs="Times New Roman"/>
        </w:rPr>
        <w:t xml:space="preserve"> metodiniuose susirinkimuose</w:t>
      </w:r>
      <w:r w:rsidR="00B81AF4" w:rsidRPr="003E03C6">
        <w:rPr>
          <w:rFonts w:ascii="Times New Roman" w:hAnsi="Times New Roman" w:cs="Times New Roman"/>
        </w:rPr>
        <w:t xml:space="preserve">. </w:t>
      </w:r>
      <w:r w:rsidR="008F0056">
        <w:rPr>
          <w:rFonts w:ascii="Times New Roman" w:hAnsi="Times New Roman" w:cs="Times New Roman"/>
        </w:rPr>
        <w:t xml:space="preserve">Vadovavau mokytojų ir pagalbos mokiniui atestacinei komisijai. 2016 metais 1 auklėtojas įgijo aukštesnę kvalifikacinę kategoriją. </w:t>
      </w:r>
      <w:r w:rsidR="003E03C6" w:rsidRPr="003E03C6">
        <w:rPr>
          <w:rFonts w:ascii="Times New Roman" w:hAnsi="Times New Roman" w:cs="Times New Roman"/>
        </w:rPr>
        <w:t xml:space="preserve">Skatinau mokytojus tobulinti kvalifikaciją, </w:t>
      </w:r>
      <w:r w:rsidR="003E03C6" w:rsidRPr="003E03C6">
        <w:rPr>
          <w:rFonts w:ascii="Times New Roman" w:hAnsi="Times New Roman" w:cs="Times New Roman"/>
        </w:rPr>
        <w:lastRenderedPageBreak/>
        <w:t>dalintis gerąja darbo patirtimi. (</w:t>
      </w:r>
      <w:r w:rsidRPr="003E03C6">
        <w:rPr>
          <w:rFonts w:ascii="Times New Roman" w:hAnsi="Times New Roman" w:cs="Times New Roman"/>
        </w:rPr>
        <w:t>6</w:t>
      </w:r>
      <w:r w:rsidR="00637482" w:rsidRPr="003E03C6">
        <w:rPr>
          <w:rFonts w:ascii="Times New Roman" w:hAnsi="Times New Roman" w:cs="Times New Roman"/>
        </w:rPr>
        <w:t xml:space="preserve"> mokytojai (</w:t>
      </w:r>
      <w:r w:rsidRPr="003E03C6">
        <w:rPr>
          <w:rFonts w:ascii="Times New Roman" w:hAnsi="Times New Roman" w:cs="Times New Roman"/>
        </w:rPr>
        <w:t>55</w:t>
      </w:r>
      <w:r w:rsidR="00637482" w:rsidRPr="003E03C6">
        <w:rPr>
          <w:rFonts w:ascii="Times New Roman" w:hAnsi="Times New Roman" w:cs="Times New Roman"/>
        </w:rPr>
        <w:t xml:space="preserve">℅) dalyvavo </w:t>
      </w:r>
      <w:r w:rsidR="000E4BB3" w:rsidRPr="003E03C6">
        <w:rPr>
          <w:rFonts w:ascii="Times New Roman" w:hAnsi="Times New Roman" w:cs="Times New Roman"/>
        </w:rPr>
        <w:t>5</w:t>
      </w:r>
      <w:r w:rsidR="00637482" w:rsidRPr="003E03C6">
        <w:rPr>
          <w:rFonts w:ascii="Times New Roman" w:hAnsi="Times New Roman" w:cs="Times New Roman"/>
        </w:rPr>
        <w:t xml:space="preserve"> ir daugiau dienų kvalifikacijos tobulinimo seminaruose</w:t>
      </w:r>
      <w:r w:rsidR="00637482" w:rsidRPr="003E03C6">
        <w:rPr>
          <w:rFonts w:ascii="Times New Roman" w:hAnsi="Times New Roman" w:cs="Times New Roman"/>
          <w:lang w:eastAsia="lt-LT"/>
        </w:rPr>
        <w:t xml:space="preserve">. </w:t>
      </w:r>
      <w:r w:rsidR="00C44A26" w:rsidRPr="003E03C6">
        <w:rPr>
          <w:rFonts w:ascii="Times New Roman" w:hAnsi="Times New Roman" w:cs="Times New Roman"/>
        </w:rPr>
        <w:t>45% mokytojų</w:t>
      </w:r>
      <w:r w:rsidR="000E4BB3" w:rsidRPr="003E03C6">
        <w:rPr>
          <w:rFonts w:ascii="Times New Roman" w:hAnsi="Times New Roman" w:cs="Times New Roman"/>
        </w:rPr>
        <w:t xml:space="preserve"> vykdė gerosios darbo patirties sklaidą rajoninėse, respublikinėse</w:t>
      </w:r>
      <w:r w:rsidR="000E4BB3" w:rsidRPr="003E03C6">
        <w:t xml:space="preserve"> </w:t>
      </w:r>
      <w:r w:rsidR="000E4BB3" w:rsidRPr="003E03C6">
        <w:rPr>
          <w:rFonts w:ascii="Times New Roman" w:hAnsi="Times New Roman" w:cs="Times New Roman"/>
        </w:rPr>
        <w:t>metodinėse-praktinėse konferencijose, seminar</w:t>
      </w:r>
      <w:r w:rsidR="003E03C6" w:rsidRPr="003E03C6">
        <w:rPr>
          <w:rFonts w:ascii="Times New Roman" w:hAnsi="Times New Roman" w:cs="Times New Roman"/>
        </w:rPr>
        <w:t>uose ir kituose renginiuose,</w:t>
      </w:r>
      <w:r w:rsidR="000E4BB3" w:rsidRPr="003E03C6">
        <w:rPr>
          <w:rFonts w:ascii="Times New Roman" w:hAnsi="Times New Roman" w:cs="Times New Roman"/>
        </w:rPr>
        <w:t xml:space="preserve"> parengė 9 pranešimus</w:t>
      </w:r>
      <w:r w:rsidR="003E03C6" w:rsidRPr="003E03C6">
        <w:rPr>
          <w:rFonts w:ascii="Times New Roman" w:hAnsi="Times New Roman" w:cs="Times New Roman"/>
        </w:rPr>
        <w:t>)</w:t>
      </w:r>
      <w:r w:rsidR="000E4BB3" w:rsidRPr="003E03C6">
        <w:rPr>
          <w:rFonts w:ascii="Times New Roman" w:hAnsi="Times New Roman" w:cs="Times New Roman"/>
        </w:rPr>
        <w:t>.</w:t>
      </w:r>
      <w:r w:rsidR="00A70529" w:rsidRPr="00A70529">
        <w:rPr>
          <w:rFonts w:ascii="Times New Roman" w:hAnsi="Times New Roman" w:cs="Times New Roman"/>
        </w:rPr>
        <w:t xml:space="preserve"> </w:t>
      </w:r>
    </w:p>
    <w:p w:rsidR="00A70529" w:rsidRDefault="00A70529" w:rsidP="00E74ACA">
      <w:pPr>
        <w:tabs>
          <w:tab w:val="left" w:pos="175"/>
          <w:tab w:val="left" w:pos="317"/>
        </w:tabs>
        <w:spacing w:after="0" w:line="240" w:lineRule="auto"/>
        <w:ind w:firstLine="567"/>
        <w:jc w:val="both"/>
        <w:rPr>
          <w:rFonts w:ascii="Times New Roman" w:hAnsi="Times New Roman" w:cs="Times New Roman"/>
        </w:rPr>
      </w:pPr>
      <w:r>
        <w:rPr>
          <w:rFonts w:ascii="Times New Roman" w:hAnsi="Times New Roman" w:cs="Times New Roman"/>
        </w:rPr>
        <w:t>Siekiant ugdymosi kokybės, paskyriau naujai pradėjusiems dirbti pedagogams kuruojančius specialistus (mentorius).</w:t>
      </w:r>
      <w:r w:rsidRPr="003B3DBC">
        <w:rPr>
          <w:rFonts w:ascii="Times New Roman" w:hAnsi="Times New Roman" w:cs="Times New Roman"/>
          <w:lang w:eastAsia="lt-LT"/>
        </w:rPr>
        <w:t xml:space="preserve"> </w:t>
      </w:r>
      <w:r>
        <w:rPr>
          <w:rFonts w:ascii="Times New Roman" w:hAnsi="Times New Roman" w:cs="Times New Roman"/>
          <w:lang w:eastAsia="lt-LT"/>
        </w:rPr>
        <w:t>Įstaigoje praktiką atliko po vieną studentą iš Šiaulių Universiteto ir Šiaulių Universiteto Tęstinių studijų instituto.</w:t>
      </w:r>
    </w:p>
    <w:p w:rsidR="003B3DBC" w:rsidRDefault="00F8762D" w:rsidP="00E74ACA">
      <w:pPr>
        <w:tabs>
          <w:tab w:val="left" w:pos="175"/>
          <w:tab w:val="left" w:pos="317"/>
        </w:tabs>
        <w:spacing w:after="0" w:line="240" w:lineRule="auto"/>
        <w:ind w:firstLine="567"/>
        <w:jc w:val="both"/>
        <w:rPr>
          <w:rFonts w:ascii="Times New Roman" w:hAnsi="Times New Roman" w:cs="Times New Roman"/>
        </w:rPr>
      </w:pPr>
      <w:r>
        <w:rPr>
          <w:rFonts w:ascii="Times New Roman" w:hAnsi="Times New Roman" w:cs="Times New Roman"/>
        </w:rPr>
        <w:t>G</w:t>
      </w:r>
      <w:r w:rsidR="000B0321" w:rsidRPr="000B0321">
        <w:rPr>
          <w:rFonts w:ascii="Times New Roman" w:hAnsi="Times New Roman" w:cs="Times New Roman"/>
        </w:rPr>
        <w:t xml:space="preserve">erąja darbo patirtimi apie įstaigos veiklą </w:t>
      </w:r>
      <w:r w:rsidR="00A70529">
        <w:rPr>
          <w:rFonts w:ascii="Times New Roman" w:hAnsi="Times New Roman" w:cs="Times New Roman"/>
        </w:rPr>
        <w:t>d</w:t>
      </w:r>
      <w:r w:rsidR="00A70529" w:rsidRPr="000B0321">
        <w:rPr>
          <w:rFonts w:ascii="Times New Roman" w:hAnsi="Times New Roman" w:cs="Times New Roman"/>
        </w:rPr>
        <w:t>alinausi</w:t>
      </w:r>
      <w:r w:rsidR="00A70529">
        <w:rPr>
          <w:rFonts w:ascii="Times New Roman" w:hAnsi="Times New Roman" w:cs="Times New Roman"/>
        </w:rPr>
        <w:t xml:space="preserve"> </w:t>
      </w:r>
      <w:r w:rsidR="003B3DBC">
        <w:rPr>
          <w:rFonts w:ascii="Times New Roman" w:hAnsi="Times New Roman" w:cs="Times New Roman"/>
        </w:rPr>
        <w:t xml:space="preserve">respublikinėje </w:t>
      </w:r>
      <w:r w:rsidR="000B0321" w:rsidRPr="000B0321">
        <w:rPr>
          <w:rFonts w:ascii="Times New Roman" w:hAnsi="Times New Roman" w:cs="Times New Roman"/>
        </w:rPr>
        <w:t>konferencijoje</w:t>
      </w:r>
      <w:r w:rsidR="003B3DBC">
        <w:rPr>
          <w:rFonts w:ascii="Times New Roman" w:hAnsi="Times New Roman" w:cs="Times New Roman"/>
        </w:rPr>
        <w:t xml:space="preserve"> “Mes mokomės vieni iš kitų“. </w:t>
      </w:r>
    </w:p>
    <w:p w:rsidR="00A2471E" w:rsidRDefault="009D2F85" w:rsidP="00E74ACA">
      <w:pPr>
        <w:autoSpaceDE w:val="0"/>
        <w:autoSpaceDN w:val="0"/>
        <w:adjustRightInd w:val="0"/>
        <w:spacing w:after="0" w:line="240" w:lineRule="auto"/>
        <w:ind w:firstLine="567"/>
        <w:jc w:val="both"/>
        <w:rPr>
          <w:rFonts w:ascii="Times New Roman" w:hAnsi="Times New Roman" w:cs="Times New Roman"/>
          <w:lang w:eastAsia="lt-LT"/>
        </w:rPr>
      </w:pPr>
      <w:r>
        <w:rPr>
          <w:rFonts w:ascii="Times New Roman" w:hAnsi="Times New Roman" w:cs="Times New Roman"/>
          <w:lang w:eastAsia="lt-LT"/>
        </w:rPr>
        <w:t>Koordinavau netradicinių rengini</w:t>
      </w:r>
      <w:r w:rsidR="00D55457">
        <w:rPr>
          <w:rFonts w:ascii="Times New Roman" w:hAnsi="Times New Roman" w:cs="Times New Roman"/>
          <w:lang w:eastAsia="lt-LT"/>
        </w:rPr>
        <w:t>ų – „Baltas mūsų miestelis“, ,,</w:t>
      </w:r>
      <w:r>
        <w:rPr>
          <w:rFonts w:ascii="Times New Roman" w:hAnsi="Times New Roman" w:cs="Times New Roman"/>
          <w:lang w:eastAsia="lt-LT"/>
        </w:rPr>
        <w:t>Vaikai sveikina mokytojus“, ,,</w:t>
      </w:r>
      <w:r w:rsidR="00172C48">
        <w:rPr>
          <w:rFonts w:ascii="Times New Roman" w:hAnsi="Times New Roman" w:cs="Times New Roman"/>
          <w:lang w:eastAsia="lt-LT"/>
        </w:rPr>
        <w:t>Linksmosios šeimų sporto žaidynės</w:t>
      </w:r>
      <w:r>
        <w:rPr>
          <w:rFonts w:ascii="Times New Roman" w:hAnsi="Times New Roman" w:cs="Times New Roman"/>
          <w:lang w:eastAsia="lt-LT"/>
        </w:rPr>
        <w:t xml:space="preserve">“ organizavimą lopšelyje-darželyje. </w:t>
      </w:r>
    </w:p>
    <w:p w:rsidR="00C67A41" w:rsidRPr="003B3DBC" w:rsidRDefault="00C67A41" w:rsidP="00E74ACA">
      <w:pPr>
        <w:autoSpaceDE w:val="0"/>
        <w:autoSpaceDN w:val="0"/>
        <w:adjustRightInd w:val="0"/>
        <w:spacing w:after="0" w:line="240" w:lineRule="auto"/>
        <w:ind w:firstLine="1276"/>
        <w:jc w:val="both"/>
        <w:rPr>
          <w:rFonts w:ascii="Times New Roman" w:hAnsi="Times New Roman" w:cs="Times New Roman"/>
          <w:lang w:eastAsia="lt-LT"/>
        </w:rPr>
      </w:pPr>
    </w:p>
    <w:p w:rsidR="00CA595D" w:rsidRPr="00C3507B" w:rsidRDefault="00CA595D" w:rsidP="005D47FB">
      <w:pPr>
        <w:pStyle w:val="Betarp"/>
        <w:ind w:firstLine="567"/>
        <w:jc w:val="both"/>
        <w:rPr>
          <w:rFonts w:ascii="Times New Roman" w:hAnsi="Times New Roman" w:cs="Times New Roman"/>
          <w:b/>
        </w:rPr>
      </w:pPr>
      <w:r w:rsidRPr="00C3507B">
        <w:rPr>
          <w:rFonts w:ascii="Times New Roman" w:hAnsi="Times New Roman" w:cs="Times New Roman"/>
          <w:b/>
        </w:rPr>
        <w:t>5. Apibendrinimas.</w:t>
      </w:r>
    </w:p>
    <w:p w:rsidR="0099583D" w:rsidRPr="00C3507B" w:rsidRDefault="008E3B21" w:rsidP="005D47FB">
      <w:pPr>
        <w:pStyle w:val="Betarp"/>
        <w:ind w:firstLine="567"/>
        <w:jc w:val="both"/>
        <w:rPr>
          <w:rFonts w:ascii="Times New Roman" w:hAnsi="Times New Roman" w:cs="Times New Roman"/>
        </w:rPr>
      </w:pPr>
      <w:r w:rsidRPr="00C3507B">
        <w:rPr>
          <w:rFonts w:ascii="Times New Roman" w:hAnsi="Times New Roman" w:cs="Times New Roman"/>
        </w:rPr>
        <w:t xml:space="preserve">Lopšelio-darželio veiklos planas sėkmingai įgyvendinamas. </w:t>
      </w:r>
      <w:r w:rsidR="0099583D">
        <w:rPr>
          <w:rFonts w:ascii="Times New Roman" w:hAnsi="Times New Roman" w:cs="Times New Roman"/>
        </w:rPr>
        <w:t xml:space="preserve">Efektyviai ir tikslingai naudojamos lėšos tobulinant ugdymo(si) aplinką. </w:t>
      </w:r>
      <w:r w:rsidRPr="00C3507B">
        <w:rPr>
          <w:rFonts w:ascii="Times New Roman" w:hAnsi="Times New Roman" w:cs="Times New Roman"/>
        </w:rPr>
        <w:t xml:space="preserve">Įstaigos veikla nuolat </w:t>
      </w:r>
      <w:r w:rsidR="00172C48">
        <w:rPr>
          <w:rFonts w:ascii="Times New Roman" w:hAnsi="Times New Roman" w:cs="Times New Roman"/>
        </w:rPr>
        <w:t xml:space="preserve">analizuojama </w:t>
      </w:r>
      <w:r w:rsidR="00172C48" w:rsidRPr="00C3507B">
        <w:rPr>
          <w:rFonts w:ascii="Times New Roman" w:hAnsi="Times New Roman" w:cs="Times New Roman"/>
        </w:rPr>
        <w:t>mokytojų metodinės grupės</w:t>
      </w:r>
      <w:r w:rsidR="00172C48">
        <w:rPr>
          <w:rFonts w:ascii="Times New Roman" w:hAnsi="Times New Roman" w:cs="Times New Roman"/>
        </w:rPr>
        <w:t>,</w:t>
      </w:r>
      <w:r w:rsidR="00172C48" w:rsidRPr="00C3507B">
        <w:rPr>
          <w:rFonts w:ascii="Times New Roman" w:hAnsi="Times New Roman" w:cs="Times New Roman"/>
        </w:rPr>
        <w:t xml:space="preserve"> </w:t>
      </w:r>
      <w:r w:rsidRPr="00C3507B">
        <w:rPr>
          <w:rFonts w:ascii="Times New Roman" w:hAnsi="Times New Roman" w:cs="Times New Roman"/>
        </w:rPr>
        <w:t>lopšelio-darželi</w:t>
      </w:r>
      <w:r w:rsidR="00DC0A1E" w:rsidRPr="00C3507B">
        <w:rPr>
          <w:rFonts w:ascii="Times New Roman" w:hAnsi="Times New Roman" w:cs="Times New Roman"/>
        </w:rPr>
        <w:t xml:space="preserve">o tarybos, mokytojų tarybos, </w:t>
      </w:r>
      <w:r w:rsidR="004947BE">
        <w:rPr>
          <w:rFonts w:ascii="Times New Roman" w:hAnsi="Times New Roman" w:cs="Times New Roman"/>
        </w:rPr>
        <w:t>V</w:t>
      </w:r>
      <w:r w:rsidR="00DC0A1E" w:rsidRPr="00C3507B">
        <w:rPr>
          <w:rFonts w:ascii="Times New Roman" w:hAnsi="Times New Roman" w:cs="Times New Roman"/>
        </w:rPr>
        <w:t>aiko gerovės komisijos</w:t>
      </w:r>
      <w:r w:rsidR="00D55457">
        <w:rPr>
          <w:rFonts w:ascii="Times New Roman" w:hAnsi="Times New Roman" w:cs="Times New Roman"/>
        </w:rPr>
        <w:t xml:space="preserve"> posėdžiuose, </w:t>
      </w:r>
      <w:r w:rsidR="00172C48" w:rsidRPr="00C3507B">
        <w:rPr>
          <w:rFonts w:ascii="Times New Roman" w:hAnsi="Times New Roman" w:cs="Times New Roman"/>
        </w:rPr>
        <w:t>apibendrinama</w:t>
      </w:r>
      <w:r w:rsidR="00172C48">
        <w:rPr>
          <w:rFonts w:ascii="Times New Roman" w:hAnsi="Times New Roman" w:cs="Times New Roman"/>
        </w:rPr>
        <w:t xml:space="preserve"> ir pristatoma</w:t>
      </w:r>
      <w:r w:rsidR="00172C48" w:rsidRPr="00C3507B">
        <w:rPr>
          <w:rFonts w:ascii="Times New Roman" w:hAnsi="Times New Roman" w:cs="Times New Roman"/>
        </w:rPr>
        <w:t xml:space="preserve"> </w:t>
      </w:r>
      <w:r w:rsidRPr="00C3507B">
        <w:rPr>
          <w:rFonts w:ascii="Times New Roman" w:hAnsi="Times New Roman" w:cs="Times New Roman"/>
        </w:rPr>
        <w:t>tėvų susirinkimuose.</w:t>
      </w:r>
      <w:r w:rsidR="0099583D">
        <w:rPr>
          <w:rFonts w:ascii="Times New Roman" w:hAnsi="Times New Roman" w:cs="Times New Roman"/>
        </w:rPr>
        <w:t xml:space="preserve"> Gerėjanti ugdymo aplinka, lopšelio-darželio bendruomenės telkimas bendrai veiklai sąlygoja gerą kolektyvo mikroklimatą.</w:t>
      </w:r>
    </w:p>
    <w:p w:rsidR="000468A6" w:rsidRPr="008E3B21" w:rsidRDefault="000468A6" w:rsidP="00E74ACA">
      <w:pPr>
        <w:pStyle w:val="Betarp"/>
        <w:jc w:val="both"/>
        <w:rPr>
          <w:rFonts w:ascii="Times New Roman" w:hAnsi="Times New Roman" w:cs="Times New Roman"/>
        </w:rPr>
      </w:pPr>
    </w:p>
    <w:p w:rsidR="000468A6" w:rsidRDefault="000468A6" w:rsidP="00E74ACA">
      <w:pPr>
        <w:pStyle w:val="Betarp"/>
        <w:jc w:val="both"/>
        <w:rPr>
          <w:rFonts w:ascii="Times New Roman" w:hAnsi="Times New Roman" w:cs="Times New Roman"/>
          <w:b/>
        </w:rPr>
      </w:pPr>
    </w:p>
    <w:p w:rsidR="00386593" w:rsidRDefault="00386593" w:rsidP="00E74ACA">
      <w:pPr>
        <w:pStyle w:val="Betarp"/>
        <w:jc w:val="both"/>
        <w:rPr>
          <w:rFonts w:ascii="Times New Roman" w:hAnsi="Times New Roman" w:cs="Times New Roman"/>
          <w:b/>
        </w:rPr>
      </w:pPr>
    </w:p>
    <w:p w:rsidR="002306E3" w:rsidRPr="000468A6" w:rsidRDefault="002306E3" w:rsidP="00E74ACA">
      <w:pPr>
        <w:pStyle w:val="Betarp"/>
        <w:jc w:val="both"/>
        <w:rPr>
          <w:rFonts w:ascii="Times New Roman" w:hAnsi="Times New Roman" w:cs="Times New Roman"/>
          <w:b/>
        </w:rPr>
      </w:pPr>
    </w:p>
    <w:p w:rsidR="00FF063D" w:rsidRPr="00E05157" w:rsidRDefault="00E05157" w:rsidP="00E05157">
      <w:pPr>
        <w:pStyle w:val="Betarp"/>
        <w:jc w:val="cente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E03C6" w:rsidRPr="003B5D22" w:rsidRDefault="003E03C6" w:rsidP="00E74ACA">
      <w:pPr>
        <w:pStyle w:val="Sraopastraipa"/>
        <w:spacing w:after="0" w:line="240" w:lineRule="auto"/>
        <w:ind w:left="0" w:firstLine="567"/>
        <w:contextualSpacing w:val="0"/>
        <w:jc w:val="both"/>
        <w:rPr>
          <w:rStyle w:val="apple-converted-space"/>
        </w:rPr>
      </w:pPr>
    </w:p>
    <w:p w:rsidR="003E03C6" w:rsidRDefault="003E03C6" w:rsidP="00E74ACA">
      <w:pPr>
        <w:pStyle w:val="Sraopastraipa"/>
        <w:spacing w:after="0" w:line="240" w:lineRule="auto"/>
        <w:ind w:left="0" w:firstLine="567"/>
        <w:contextualSpacing w:val="0"/>
        <w:jc w:val="both"/>
        <w:rPr>
          <w:rStyle w:val="apple-converted-space"/>
        </w:rPr>
      </w:pPr>
    </w:p>
    <w:p w:rsidR="00E11015" w:rsidRDefault="00E11015" w:rsidP="00E74ACA">
      <w:pPr>
        <w:pStyle w:val="Betarp"/>
        <w:jc w:val="both"/>
        <w:rPr>
          <w:rFonts w:ascii="Times New Roman" w:hAnsi="Times New Roman" w:cs="Times New Roman"/>
          <w:b/>
        </w:rPr>
      </w:pPr>
    </w:p>
    <w:sectPr w:rsidR="00E11015" w:rsidSect="001419A7">
      <w:headerReference w:type="even" r:id="rId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BFC" w:rsidRDefault="00484BFC" w:rsidP="00932999">
      <w:pPr>
        <w:spacing w:after="0" w:line="240" w:lineRule="auto"/>
      </w:pPr>
      <w:r>
        <w:separator/>
      </w:r>
    </w:p>
  </w:endnote>
  <w:endnote w:type="continuationSeparator" w:id="0">
    <w:p w:rsidR="00484BFC" w:rsidRDefault="00484BFC" w:rsidP="0093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LT, 'Times New Roman'">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BFC" w:rsidRDefault="00484BFC" w:rsidP="00932999">
      <w:pPr>
        <w:spacing w:after="0" w:line="240" w:lineRule="auto"/>
      </w:pPr>
      <w:r>
        <w:separator/>
      </w:r>
    </w:p>
  </w:footnote>
  <w:footnote w:type="continuationSeparator" w:id="0">
    <w:p w:rsidR="00484BFC" w:rsidRDefault="00484BFC" w:rsidP="00932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E3" w:rsidRDefault="007B4BE5" w:rsidP="00092AA9">
    <w:pPr>
      <w:pStyle w:val="Antrats"/>
      <w:framePr w:wrap="around" w:vAnchor="text" w:hAnchor="margin" w:xAlign="center" w:y="1"/>
      <w:rPr>
        <w:rStyle w:val="Puslapionumeris"/>
      </w:rPr>
    </w:pPr>
    <w:r>
      <w:rPr>
        <w:rStyle w:val="Puslapionumeris"/>
      </w:rPr>
      <w:fldChar w:fldCharType="begin"/>
    </w:r>
    <w:r w:rsidR="002306E3">
      <w:rPr>
        <w:rStyle w:val="Puslapionumeris"/>
      </w:rPr>
      <w:instrText xml:space="preserve">PAGE  </w:instrText>
    </w:r>
    <w:r>
      <w:rPr>
        <w:rStyle w:val="Puslapionumeris"/>
      </w:rPr>
      <w:fldChar w:fldCharType="end"/>
    </w:r>
  </w:p>
  <w:p w:rsidR="002306E3" w:rsidRDefault="002306E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E3" w:rsidRPr="001419A7" w:rsidRDefault="007B4BE5" w:rsidP="00092AA9">
    <w:pPr>
      <w:pStyle w:val="Antrats"/>
      <w:framePr w:wrap="around" w:vAnchor="text" w:hAnchor="margin" w:xAlign="center" w:y="1"/>
      <w:rPr>
        <w:rStyle w:val="Puslapionumeris"/>
        <w:rFonts w:ascii="Times New Roman" w:hAnsi="Times New Roman" w:cs="Times New Roman"/>
      </w:rPr>
    </w:pPr>
    <w:r w:rsidRPr="001419A7">
      <w:rPr>
        <w:rStyle w:val="Puslapionumeris"/>
        <w:rFonts w:ascii="Times New Roman" w:hAnsi="Times New Roman" w:cs="Times New Roman"/>
      </w:rPr>
      <w:fldChar w:fldCharType="begin"/>
    </w:r>
    <w:r w:rsidR="002306E3" w:rsidRPr="001419A7">
      <w:rPr>
        <w:rStyle w:val="Puslapionumeris"/>
        <w:rFonts w:ascii="Times New Roman" w:hAnsi="Times New Roman" w:cs="Times New Roman"/>
      </w:rPr>
      <w:instrText xml:space="preserve">PAGE  </w:instrText>
    </w:r>
    <w:r w:rsidRPr="001419A7">
      <w:rPr>
        <w:rStyle w:val="Puslapionumeris"/>
        <w:rFonts w:ascii="Times New Roman" w:hAnsi="Times New Roman" w:cs="Times New Roman"/>
      </w:rPr>
      <w:fldChar w:fldCharType="separate"/>
    </w:r>
    <w:r w:rsidR="004C2C6B">
      <w:rPr>
        <w:rStyle w:val="Puslapionumeris"/>
        <w:rFonts w:ascii="Times New Roman" w:hAnsi="Times New Roman" w:cs="Times New Roman"/>
        <w:noProof/>
      </w:rPr>
      <w:t>2</w:t>
    </w:r>
    <w:r w:rsidRPr="001419A7">
      <w:rPr>
        <w:rStyle w:val="Puslapionumeris"/>
        <w:rFonts w:ascii="Times New Roman" w:hAnsi="Times New Roman" w:cs="Times New Roman"/>
      </w:rPr>
      <w:fldChar w:fldCharType="end"/>
    </w:r>
  </w:p>
  <w:p w:rsidR="002306E3" w:rsidRDefault="002306E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790"/>
    <w:multiLevelType w:val="hybridMultilevel"/>
    <w:tmpl w:val="AF2473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17523C"/>
    <w:multiLevelType w:val="hybridMultilevel"/>
    <w:tmpl w:val="07E2C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5292852"/>
    <w:multiLevelType w:val="hybridMultilevel"/>
    <w:tmpl w:val="A41AFB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15930A2"/>
    <w:multiLevelType w:val="hybridMultilevel"/>
    <w:tmpl w:val="969A0C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5F17E5A"/>
    <w:multiLevelType w:val="hybridMultilevel"/>
    <w:tmpl w:val="33B069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3B046F"/>
    <w:multiLevelType w:val="hybridMultilevel"/>
    <w:tmpl w:val="722C8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5962EA"/>
    <w:multiLevelType w:val="hybridMultilevel"/>
    <w:tmpl w:val="11BA697E"/>
    <w:lvl w:ilvl="0" w:tplc="7F488E8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8622DFD"/>
    <w:multiLevelType w:val="hybridMultilevel"/>
    <w:tmpl w:val="9BD01A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C884578"/>
    <w:multiLevelType w:val="hybridMultilevel"/>
    <w:tmpl w:val="8CECC6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82466C"/>
    <w:multiLevelType w:val="hybridMultilevel"/>
    <w:tmpl w:val="A1B06D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2D6E34"/>
    <w:multiLevelType w:val="hybridMultilevel"/>
    <w:tmpl w:val="39864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DB55CB"/>
    <w:multiLevelType w:val="hybridMultilevel"/>
    <w:tmpl w:val="571A194E"/>
    <w:lvl w:ilvl="0" w:tplc="37AE5D50">
      <w:start w:val="1"/>
      <w:numFmt w:val="bullet"/>
      <w:lvlText w:val="o"/>
      <w:lvlJc w:val="left"/>
      <w:pPr>
        <w:tabs>
          <w:tab w:val="num" w:pos="720"/>
        </w:tabs>
        <w:ind w:left="720" w:hanging="360"/>
      </w:pPr>
      <w:rPr>
        <w:rFonts w:ascii="Courier New" w:hAnsi="Courier New" w:cs="Courier New"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E462E1"/>
    <w:multiLevelType w:val="hybridMultilevel"/>
    <w:tmpl w:val="880010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08A2EC9"/>
    <w:multiLevelType w:val="hybridMultilevel"/>
    <w:tmpl w:val="FDF8B3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1100DB8"/>
    <w:multiLevelType w:val="hybridMultilevel"/>
    <w:tmpl w:val="ABEE5862"/>
    <w:lvl w:ilvl="0" w:tplc="AABA45A4">
      <w:start w:val="1"/>
      <w:numFmt w:val="bullet"/>
      <w:lvlText w:val=""/>
      <w:lvlJc w:val="left"/>
      <w:pPr>
        <w:ind w:left="720" w:hanging="360"/>
      </w:pPr>
      <w:rPr>
        <w:rFonts w:ascii="Symbol" w:hAnsi="Symbol"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2583E2E"/>
    <w:multiLevelType w:val="hybridMultilevel"/>
    <w:tmpl w:val="294E0A66"/>
    <w:lvl w:ilvl="0" w:tplc="04270001">
      <w:start w:val="1"/>
      <w:numFmt w:val="bullet"/>
      <w:lvlText w:val=""/>
      <w:lvlJc w:val="left"/>
      <w:pPr>
        <w:ind w:left="782" w:hanging="360"/>
      </w:pPr>
      <w:rPr>
        <w:rFonts w:ascii="Symbol" w:hAnsi="Symbol" w:hint="default"/>
      </w:rPr>
    </w:lvl>
    <w:lvl w:ilvl="1" w:tplc="04270003" w:tentative="1">
      <w:start w:val="1"/>
      <w:numFmt w:val="bullet"/>
      <w:lvlText w:val="o"/>
      <w:lvlJc w:val="left"/>
      <w:pPr>
        <w:ind w:left="1502" w:hanging="360"/>
      </w:pPr>
      <w:rPr>
        <w:rFonts w:ascii="Courier New" w:hAnsi="Courier New" w:cs="Courier New" w:hint="default"/>
      </w:rPr>
    </w:lvl>
    <w:lvl w:ilvl="2" w:tplc="04270005" w:tentative="1">
      <w:start w:val="1"/>
      <w:numFmt w:val="bullet"/>
      <w:lvlText w:val=""/>
      <w:lvlJc w:val="left"/>
      <w:pPr>
        <w:ind w:left="2222" w:hanging="360"/>
      </w:pPr>
      <w:rPr>
        <w:rFonts w:ascii="Wingdings" w:hAnsi="Wingdings" w:hint="default"/>
      </w:rPr>
    </w:lvl>
    <w:lvl w:ilvl="3" w:tplc="04270001" w:tentative="1">
      <w:start w:val="1"/>
      <w:numFmt w:val="bullet"/>
      <w:lvlText w:val=""/>
      <w:lvlJc w:val="left"/>
      <w:pPr>
        <w:ind w:left="2942" w:hanging="360"/>
      </w:pPr>
      <w:rPr>
        <w:rFonts w:ascii="Symbol" w:hAnsi="Symbol" w:hint="default"/>
      </w:rPr>
    </w:lvl>
    <w:lvl w:ilvl="4" w:tplc="04270003" w:tentative="1">
      <w:start w:val="1"/>
      <w:numFmt w:val="bullet"/>
      <w:lvlText w:val="o"/>
      <w:lvlJc w:val="left"/>
      <w:pPr>
        <w:ind w:left="3662" w:hanging="360"/>
      </w:pPr>
      <w:rPr>
        <w:rFonts w:ascii="Courier New" w:hAnsi="Courier New" w:cs="Courier New" w:hint="default"/>
      </w:rPr>
    </w:lvl>
    <w:lvl w:ilvl="5" w:tplc="04270005" w:tentative="1">
      <w:start w:val="1"/>
      <w:numFmt w:val="bullet"/>
      <w:lvlText w:val=""/>
      <w:lvlJc w:val="left"/>
      <w:pPr>
        <w:ind w:left="4382" w:hanging="360"/>
      </w:pPr>
      <w:rPr>
        <w:rFonts w:ascii="Wingdings" w:hAnsi="Wingdings" w:hint="default"/>
      </w:rPr>
    </w:lvl>
    <w:lvl w:ilvl="6" w:tplc="04270001" w:tentative="1">
      <w:start w:val="1"/>
      <w:numFmt w:val="bullet"/>
      <w:lvlText w:val=""/>
      <w:lvlJc w:val="left"/>
      <w:pPr>
        <w:ind w:left="5102" w:hanging="360"/>
      </w:pPr>
      <w:rPr>
        <w:rFonts w:ascii="Symbol" w:hAnsi="Symbol" w:hint="default"/>
      </w:rPr>
    </w:lvl>
    <w:lvl w:ilvl="7" w:tplc="04270003" w:tentative="1">
      <w:start w:val="1"/>
      <w:numFmt w:val="bullet"/>
      <w:lvlText w:val="o"/>
      <w:lvlJc w:val="left"/>
      <w:pPr>
        <w:ind w:left="5822" w:hanging="360"/>
      </w:pPr>
      <w:rPr>
        <w:rFonts w:ascii="Courier New" w:hAnsi="Courier New" w:cs="Courier New" w:hint="default"/>
      </w:rPr>
    </w:lvl>
    <w:lvl w:ilvl="8" w:tplc="04270005" w:tentative="1">
      <w:start w:val="1"/>
      <w:numFmt w:val="bullet"/>
      <w:lvlText w:val=""/>
      <w:lvlJc w:val="left"/>
      <w:pPr>
        <w:ind w:left="6542" w:hanging="360"/>
      </w:pPr>
      <w:rPr>
        <w:rFonts w:ascii="Wingdings" w:hAnsi="Wingdings" w:hint="default"/>
      </w:rPr>
    </w:lvl>
  </w:abstractNum>
  <w:abstractNum w:abstractNumId="16">
    <w:nsid w:val="534964A6"/>
    <w:multiLevelType w:val="hybridMultilevel"/>
    <w:tmpl w:val="21424F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1110EE9"/>
    <w:multiLevelType w:val="hybridMultilevel"/>
    <w:tmpl w:val="49302C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44208E2"/>
    <w:multiLevelType w:val="hybridMultilevel"/>
    <w:tmpl w:val="F3D49E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FF3975"/>
    <w:multiLevelType w:val="hybridMultilevel"/>
    <w:tmpl w:val="F31AC1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5C1DCD"/>
    <w:multiLevelType w:val="multilevel"/>
    <w:tmpl w:val="39864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B097554"/>
    <w:multiLevelType w:val="hybridMultilevel"/>
    <w:tmpl w:val="416EA4EA"/>
    <w:lvl w:ilvl="0" w:tplc="04270001">
      <w:start w:val="1"/>
      <w:numFmt w:val="bullet"/>
      <w:lvlText w:val=""/>
      <w:lvlJc w:val="left"/>
      <w:pPr>
        <w:ind w:left="5889" w:hanging="360"/>
      </w:pPr>
      <w:rPr>
        <w:rFonts w:ascii="Symbol" w:hAnsi="Symbol" w:hint="default"/>
      </w:rPr>
    </w:lvl>
    <w:lvl w:ilvl="1" w:tplc="04270003" w:tentative="1">
      <w:start w:val="1"/>
      <w:numFmt w:val="bullet"/>
      <w:lvlText w:val="o"/>
      <w:lvlJc w:val="left"/>
      <w:pPr>
        <w:ind w:left="6609" w:hanging="360"/>
      </w:pPr>
      <w:rPr>
        <w:rFonts w:ascii="Courier New" w:hAnsi="Courier New" w:cs="Courier New" w:hint="default"/>
      </w:rPr>
    </w:lvl>
    <w:lvl w:ilvl="2" w:tplc="04270005" w:tentative="1">
      <w:start w:val="1"/>
      <w:numFmt w:val="bullet"/>
      <w:lvlText w:val=""/>
      <w:lvlJc w:val="left"/>
      <w:pPr>
        <w:ind w:left="7329" w:hanging="360"/>
      </w:pPr>
      <w:rPr>
        <w:rFonts w:ascii="Wingdings" w:hAnsi="Wingdings" w:hint="default"/>
      </w:rPr>
    </w:lvl>
    <w:lvl w:ilvl="3" w:tplc="04270001" w:tentative="1">
      <w:start w:val="1"/>
      <w:numFmt w:val="bullet"/>
      <w:lvlText w:val=""/>
      <w:lvlJc w:val="left"/>
      <w:pPr>
        <w:ind w:left="8049" w:hanging="360"/>
      </w:pPr>
      <w:rPr>
        <w:rFonts w:ascii="Symbol" w:hAnsi="Symbol" w:hint="default"/>
      </w:rPr>
    </w:lvl>
    <w:lvl w:ilvl="4" w:tplc="04270003" w:tentative="1">
      <w:start w:val="1"/>
      <w:numFmt w:val="bullet"/>
      <w:lvlText w:val="o"/>
      <w:lvlJc w:val="left"/>
      <w:pPr>
        <w:ind w:left="8769" w:hanging="360"/>
      </w:pPr>
      <w:rPr>
        <w:rFonts w:ascii="Courier New" w:hAnsi="Courier New" w:cs="Courier New" w:hint="default"/>
      </w:rPr>
    </w:lvl>
    <w:lvl w:ilvl="5" w:tplc="04270005" w:tentative="1">
      <w:start w:val="1"/>
      <w:numFmt w:val="bullet"/>
      <w:lvlText w:val=""/>
      <w:lvlJc w:val="left"/>
      <w:pPr>
        <w:ind w:left="9489" w:hanging="360"/>
      </w:pPr>
      <w:rPr>
        <w:rFonts w:ascii="Wingdings" w:hAnsi="Wingdings" w:hint="default"/>
      </w:rPr>
    </w:lvl>
    <w:lvl w:ilvl="6" w:tplc="04270001" w:tentative="1">
      <w:start w:val="1"/>
      <w:numFmt w:val="bullet"/>
      <w:lvlText w:val=""/>
      <w:lvlJc w:val="left"/>
      <w:pPr>
        <w:ind w:left="10209" w:hanging="360"/>
      </w:pPr>
      <w:rPr>
        <w:rFonts w:ascii="Symbol" w:hAnsi="Symbol" w:hint="default"/>
      </w:rPr>
    </w:lvl>
    <w:lvl w:ilvl="7" w:tplc="04270003" w:tentative="1">
      <w:start w:val="1"/>
      <w:numFmt w:val="bullet"/>
      <w:lvlText w:val="o"/>
      <w:lvlJc w:val="left"/>
      <w:pPr>
        <w:ind w:left="10929" w:hanging="360"/>
      </w:pPr>
      <w:rPr>
        <w:rFonts w:ascii="Courier New" w:hAnsi="Courier New" w:cs="Courier New" w:hint="default"/>
      </w:rPr>
    </w:lvl>
    <w:lvl w:ilvl="8" w:tplc="04270005" w:tentative="1">
      <w:start w:val="1"/>
      <w:numFmt w:val="bullet"/>
      <w:lvlText w:val=""/>
      <w:lvlJc w:val="left"/>
      <w:pPr>
        <w:ind w:left="11649" w:hanging="360"/>
      </w:pPr>
      <w:rPr>
        <w:rFonts w:ascii="Wingdings" w:hAnsi="Wingdings" w:hint="default"/>
      </w:rPr>
    </w:lvl>
  </w:abstractNum>
  <w:abstractNum w:abstractNumId="22">
    <w:nsid w:val="6B5A2FEF"/>
    <w:multiLevelType w:val="multilevel"/>
    <w:tmpl w:val="831C6174"/>
    <w:lvl w:ilvl="0">
      <w:start w:val="1"/>
      <w:numFmt w:val="decimal"/>
      <w:lvlText w:val="%1."/>
      <w:lvlJc w:val="left"/>
      <w:pPr>
        <w:ind w:left="810" w:hanging="450"/>
      </w:pPr>
      <w:rPr>
        <w:rFonts w:hint="default"/>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71423772"/>
    <w:multiLevelType w:val="hybridMultilevel"/>
    <w:tmpl w:val="49302C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1435FBB"/>
    <w:multiLevelType w:val="hybridMultilevel"/>
    <w:tmpl w:val="B2829B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ED7919"/>
    <w:multiLevelType w:val="multilevel"/>
    <w:tmpl w:val="37C4BA0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0"/>
  </w:num>
  <w:num w:numId="4">
    <w:abstractNumId w:val="20"/>
  </w:num>
  <w:num w:numId="5">
    <w:abstractNumId w:val="24"/>
  </w:num>
  <w:num w:numId="6">
    <w:abstractNumId w:val="19"/>
  </w:num>
  <w:num w:numId="7">
    <w:abstractNumId w:val="4"/>
  </w:num>
  <w:num w:numId="8">
    <w:abstractNumId w:val="18"/>
  </w:num>
  <w:num w:numId="9">
    <w:abstractNumId w:val="11"/>
  </w:num>
  <w:num w:numId="10">
    <w:abstractNumId w:val="9"/>
  </w:num>
  <w:num w:numId="11">
    <w:abstractNumId w:val="8"/>
  </w:num>
  <w:num w:numId="12">
    <w:abstractNumId w:val="3"/>
  </w:num>
  <w:num w:numId="13">
    <w:abstractNumId w:val="7"/>
  </w:num>
  <w:num w:numId="14">
    <w:abstractNumId w:val="23"/>
  </w:num>
  <w:num w:numId="15">
    <w:abstractNumId w:val="22"/>
  </w:num>
  <w:num w:numId="16">
    <w:abstractNumId w:val="6"/>
  </w:num>
  <w:num w:numId="17">
    <w:abstractNumId w:val="25"/>
  </w:num>
  <w:num w:numId="18">
    <w:abstractNumId w:val="12"/>
  </w:num>
  <w:num w:numId="19">
    <w:abstractNumId w:val="21"/>
  </w:num>
  <w:num w:numId="20">
    <w:abstractNumId w:val="14"/>
  </w:num>
  <w:num w:numId="21">
    <w:abstractNumId w:val="5"/>
  </w:num>
  <w:num w:numId="22">
    <w:abstractNumId w:val="15"/>
  </w:num>
  <w:num w:numId="23">
    <w:abstractNumId w:val="16"/>
  </w:num>
  <w:num w:numId="24">
    <w:abstractNumId w:val="17"/>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B50903"/>
    <w:rsid w:val="000043A4"/>
    <w:rsid w:val="000140F6"/>
    <w:rsid w:val="000360B1"/>
    <w:rsid w:val="000415B4"/>
    <w:rsid w:val="00044990"/>
    <w:rsid w:val="00046270"/>
    <w:rsid w:val="000468A6"/>
    <w:rsid w:val="0005363D"/>
    <w:rsid w:val="00053DE1"/>
    <w:rsid w:val="00056C38"/>
    <w:rsid w:val="00062D9D"/>
    <w:rsid w:val="00076075"/>
    <w:rsid w:val="00077742"/>
    <w:rsid w:val="00083A2A"/>
    <w:rsid w:val="00092AA9"/>
    <w:rsid w:val="00093048"/>
    <w:rsid w:val="000A037B"/>
    <w:rsid w:val="000B0321"/>
    <w:rsid w:val="000C4C7D"/>
    <w:rsid w:val="000D6861"/>
    <w:rsid w:val="000D7999"/>
    <w:rsid w:val="000E42D6"/>
    <w:rsid w:val="000E4BB3"/>
    <w:rsid w:val="000E74FE"/>
    <w:rsid w:val="000F0132"/>
    <w:rsid w:val="000F7203"/>
    <w:rsid w:val="001151AF"/>
    <w:rsid w:val="00125082"/>
    <w:rsid w:val="00130D3F"/>
    <w:rsid w:val="001329CA"/>
    <w:rsid w:val="00137060"/>
    <w:rsid w:val="001419A7"/>
    <w:rsid w:val="001447FD"/>
    <w:rsid w:val="00172C48"/>
    <w:rsid w:val="00174F71"/>
    <w:rsid w:val="001B5276"/>
    <w:rsid w:val="001C13EB"/>
    <w:rsid w:val="001C6401"/>
    <w:rsid w:val="001E5B03"/>
    <w:rsid w:val="001E7BC4"/>
    <w:rsid w:val="0020506B"/>
    <w:rsid w:val="00221B1F"/>
    <w:rsid w:val="00226810"/>
    <w:rsid w:val="002306E3"/>
    <w:rsid w:val="00234568"/>
    <w:rsid w:val="002346EA"/>
    <w:rsid w:val="00234C8E"/>
    <w:rsid w:val="00237509"/>
    <w:rsid w:val="0023799A"/>
    <w:rsid w:val="00243BD1"/>
    <w:rsid w:val="00253004"/>
    <w:rsid w:val="00265069"/>
    <w:rsid w:val="00284AF1"/>
    <w:rsid w:val="002C4FAC"/>
    <w:rsid w:val="002D071B"/>
    <w:rsid w:val="002D4687"/>
    <w:rsid w:val="002F4F4D"/>
    <w:rsid w:val="002F6C55"/>
    <w:rsid w:val="00307FEA"/>
    <w:rsid w:val="00315F43"/>
    <w:rsid w:val="003235F5"/>
    <w:rsid w:val="00335C26"/>
    <w:rsid w:val="00345228"/>
    <w:rsid w:val="00357DEA"/>
    <w:rsid w:val="00367CDA"/>
    <w:rsid w:val="0038492A"/>
    <w:rsid w:val="00385026"/>
    <w:rsid w:val="00386593"/>
    <w:rsid w:val="00386EAF"/>
    <w:rsid w:val="003A7109"/>
    <w:rsid w:val="003B3DBC"/>
    <w:rsid w:val="003B7EE5"/>
    <w:rsid w:val="003C72C9"/>
    <w:rsid w:val="003D50BC"/>
    <w:rsid w:val="003E03C6"/>
    <w:rsid w:val="003E1838"/>
    <w:rsid w:val="003F4112"/>
    <w:rsid w:val="004029C5"/>
    <w:rsid w:val="00403975"/>
    <w:rsid w:val="004138B8"/>
    <w:rsid w:val="00426BD5"/>
    <w:rsid w:val="00441874"/>
    <w:rsid w:val="00442A24"/>
    <w:rsid w:val="0045605E"/>
    <w:rsid w:val="004618E5"/>
    <w:rsid w:val="00474200"/>
    <w:rsid w:val="00482FB3"/>
    <w:rsid w:val="00484BFC"/>
    <w:rsid w:val="004907CA"/>
    <w:rsid w:val="00493ADA"/>
    <w:rsid w:val="004947BE"/>
    <w:rsid w:val="004A60C9"/>
    <w:rsid w:val="004B249E"/>
    <w:rsid w:val="004B286B"/>
    <w:rsid w:val="004B5A04"/>
    <w:rsid w:val="004C2C6B"/>
    <w:rsid w:val="004C68F5"/>
    <w:rsid w:val="004C7BF6"/>
    <w:rsid w:val="004E3102"/>
    <w:rsid w:val="004F3DB3"/>
    <w:rsid w:val="004F6CD4"/>
    <w:rsid w:val="00501CB2"/>
    <w:rsid w:val="00505D36"/>
    <w:rsid w:val="0052084D"/>
    <w:rsid w:val="00524465"/>
    <w:rsid w:val="00524E1C"/>
    <w:rsid w:val="00551564"/>
    <w:rsid w:val="00557068"/>
    <w:rsid w:val="00564665"/>
    <w:rsid w:val="00567C81"/>
    <w:rsid w:val="00583C8E"/>
    <w:rsid w:val="0058500F"/>
    <w:rsid w:val="00592ADF"/>
    <w:rsid w:val="0059507B"/>
    <w:rsid w:val="005A6F9F"/>
    <w:rsid w:val="005B7B9E"/>
    <w:rsid w:val="005D47FB"/>
    <w:rsid w:val="005D6A77"/>
    <w:rsid w:val="005E3959"/>
    <w:rsid w:val="005E6200"/>
    <w:rsid w:val="0060145C"/>
    <w:rsid w:val="006014C6"/>
    <w:rsid w:val="0060639F"/>
    <w:rsid w:val="00613749"/>
    <w:rsid w:val="006248D9"/>
    <w:rsid w:val="00626543"/>
    <w:rsid w:val="006271E3"/>
    <w:rsid w:val="00631170"/>
    <w:rsid w:val="00632233"/>
    <w:rsid w:val="00636036"/>
    <w:rsid w:val="00637482"/>
    <w:rsid w:val="006542D5"/>
    <w:rsid w:val="00655024"/>
    <w:rsid w:val="00655853"/>
    <w:rsid w:val="00683AAB"/>
    <w:rsid w:val="006B0733"/>
    <w:rsid w:val="006B0C07"/>
    <w:rsid w:val="006B2F49"/>
    <w:rsid w:val="006C45E5"/>
    <w:rsid w:val="006C6AC4"/>
    <w:rsid w:val="006E01C3"/>
    <w:rsid w:val="006E3AC5"/>
    <w:rsid w:val="006F2002"/>
    <w:rsid w:val="00713E1F"/>
    <w:rsid w:val="007205AB"/>
    <w:rsid w:val="0072103F"/>
    <w:rsid w:val="0072391A"/>
    <w:rsid w:val="007267C3"/>
    <w:rsid w:val="00731BE5"/>
    <w:rsid w:val="00734640"/>
    <w:rsid w:val="00735DC1"/>
    <w:rsid w:val="007417E5"/>
    <w:rsid w:val="00750AF3"/>
    <w:rsid w:val="00751DEC"/>
    <w:rsid w:val="007665A1"/>
    <w:rsid w:val="00785287"/>
    <w:rsid w:val="007904F2"/>
    <w:rsid w:val="007A0AF7"/>
    <w:rsid w:val="007A599D"/>
    <w:rsid w:val="007B0169"/>
    <w:rsid w:val="007B403E"/>
    <w:rsid w:val="007B4BE5"/>
    <w:rsid w:val="007C2E9E"/>
    <w:rsid w:val="007E6898"/>
    <w:rsid w:val="007E7D0C"/>
    <w:rsid w:val="007F6F5F"/>
    <w:rsid w:val="00803A9E"/>
    <w:rsid w:val="008061B2"/>
    <w:rsid w:val="00813FF6"/>
    <w:rsid w:val="00820B51"/>
    <w:rsid w:val="008249DB"/>
    <w:rsid w:val="00853CB4"/>
    <w:rsid w:val="0087026D"/>
    <w:rsid w:val="0087776A"/>
    <w:rsid w:val="00896A02"/>
    <w:rsid w:val="008A7A08"/>
    <w:rsid w:val="008C02E5"/>
    <w:rsid w:val="008C3A3D"/>
    <w:rsid w:val="008D01B8"/>
    <w:rsid w:val="008D338E"/>
    <w:rsid w:val="008D58B8"/>
    <w:rsid w:val="008E3B21"/>
    <w:rsid w:val="008E5DB3"/>
    <w:rsid w:val="008F0056"/>
    <w:rsid w:val="008F50E3"/>
    <w:rsid w:val="00901390"/>
    <w:rsid w:val="00901D07"/>
    <w:rsid w:val="00907996"/>
    <w:rsid w:val="00911FD4"/>
    <w:rsid w:val="0092615A"/>
    <w:rsid w:val="00932999"/>
    <w:rsid w:val="009433FD"/>
    <w:rsid w:val="009451AA"/>
    <w:rsid w:val="0095193E"/>
    <w:rsid w:val="00954F9A"/>
    <w:rsid w:val="00986551"/>
    <w:rsid w:val="00991911"/>
    <w:rsid w:val="00991E17"/>
    <w:rsid w:val="0099583D"/>
    <w:rsid w:val="009C1999"/>
    <w:rsid w:val="009C1CD8"/>
    <w:rsid w:val="009D1159"/>
    <w:rsid w:val="009D2F85"/>
    <w:rsid w:val="009E4FFF"/>
    <w:rsid w:val="009E730C"/>
    <w:rsid w:val="009F6004"/>
    <w:rsid w:val="00A23ADF"/>
    <w:rsid w:val="00A2471E"/>
    <w:rsid w:val="00A24CEC"/>
    <w:rsid w:val="00A25D7D"/>
    <w:rsid w:val="00A40051"/>
    <w:rsid w:val="00A40551"/>
    <w:rsid w:val="00A41864"/>
    <w:rsid w:val="00A55D6D"/>
    <w:rsid w:val="00A70529"/>
    <w:rsid w:val="00A719E9"/>
    <w:rsid w:val="00A82051"/>
    <w:rsid w:val="00A82211"/>
    <w:rsid w:val="00A8653C"/>
    <w:rsid w:val="00AA44D8"/>
    <w:rsid w:val="00AA77E3"/>
    <w:rsid w:val="00AB10AF"/>
    <w:rsid w:val="00AB1B85"/>
    <w:rsid w:val="00AB7E77"/>
    <w:rsid w:val="00AC50FC"/>
    <w:rsid w:val="00AD74A7"/>
    <w:rsid w:val="00AF4208"/>
    <w:rsid w:val="00B0071B"/>
    <w:rsid w:val="00B00814"/>
    <w:rsid w:val="00B0259F"/>
    <w:rsid w:val="00B22163"/>
    <w:rsid w:val="00B50903"/>
    <w:rsid w:val="00B5293F"/>
    <w:rsid w:val="00B56F47"/>
    <w:rsid w:val="00B62C27"/>
    <w:rsid w:val="00B760E0"/>
    <w:rsid w:val="00B81AF4"/>
    <w:rsid w:val="00B828DA"/>
    <w:rsid w:val="00B837F4"/>
    <w:rsid w:val="00BA05E9"/>
    <w:rsid w:val="00BD0E77"/>
    <w:rsid w:val="00BD2ED8"/>
    <w:rsid w:val="00BE11A8"/>
    <w:rsid w:val="00C018DB"/>
    <w:rsid w:val="00C0685F"/>
    <w:rsid w:val="00C07941"/>
    <w:rsid w:val="00C11564"/>
    <w:rsid w:val="00C22716"/>
    <w:rsid w:val="00C32031"/>
    <w:rsid w:val="00C3507B"/>
    <w:rsid w:val="00C402C1"/>
    <w:rsid w:val="00C44A26"/>
    <w:rsid w:val="00C45636"/>
    <w:rsid w:val="00C51EB3"/>
    <w:rsid w:val="00C538BF"/>
    <w:rsid w:val="00C56565"/>
    <w:rsid w:val="00C64895"/>
    <w:rsid w:val="00C64F69"/>
    <w:rsid w:val="00C67A41"/>
    <w:rsid w:val="00C67D3A"/>
    <w:rsid w:val="00C80887"/>
    <w:rsid w:val="00C879DE"/>
    <w:rsid w:val="00C95298"/>
    <w:rsid w:val="00C97CD7"/>
    <w:rsid w:val="00CA057F"/>
    <w:rsid w:val="00CA595D"/>
    <w:rsid w:val="00CC16B8"/>
    <w:rsid w:val="00CC2EF1"/>
    <w:rsid w:val="00CD507E"/>
    <w:rsid w:val="00CE0738"/>
    <w:rsid w:val="00D038F8"/>
    <w:rsid w:val="00D04C94"/>
    <w:rsid w:val="00D115C6"/>
    <w:rsid w:val="00D17E4A"/>
    <w:rsid w:val="00D330B0"/>
    <w:rsid w:val="00D33444"/>
    <w:rsid w:val="00D414AC"/>
    <w:rsid w:val="00D50E96"/>
    <w:rsid w:val="00D53742"/>
    <w:rsid w:val="00D55457"/>
    <w:rsid w:val="00D6311F"/>
    <w:rsid w:val="00D75AD6"/>
    <w:rsid w:val="00D77BFA"/>
    <w:rsid w:val="00D92CFF"/>
    <w:rsid w:val="00DA0C7D"/>
    <w:rsid w:val="00DA2007"/>
    <w:rsid w:val="00DC0A1E"/>
    <w:rsid w:val="00DC0D92"/>
    <w:rsid w:val="00DD63C4"/>
    <w:rsid w:val="00DF7479"/>
    <w:rsid w:val="00E05157"/>
    <w:rsid w:val="00E05BE9"/>
    <w:rsid w:val="00E0686C"/>
    <w:rsid w:val="00E0688D"/>
    <w:rsid w:val="00E11015"/>
    <w:rsid w:val="00E1181B"/>
    <w:rsid w:val="00E12F87"/>
    <w:rsid w:val="00E25EAB"/>
    <w:rsid w:val="00E338D1"/>
    <w:rsid w:val="00E33AC8"/>
    <w:rsid w:val="00E37FFD"/>
    <w:rsid w:val="00E4108D"/>
    <w:rsid w:val="00E43F4C"/>
    <w:rsid w:val="00E51DE1"/>
    <w:rsid w:val="00E538FE"/>
    <w:rsid w:val="00E64721"/>
    <w:rsid w:val="00E74974"/>
    <w:rsid w:val="00E74ACA"/>
    <w:rsid w:val="00E81D61"/>
    <w:rsid w:val="00E860EE"/>
    <w:rsid w:val="00E92428"/>
    <w:rsid w:val="00E9282E"/>
    <w:rsid w:val="00EB2A73"/>
    <w:rsid w:val="00EB2ACD"/>
    <w:rsid w:val="00EB5B44"/>
    <w:rsid w:val="00EC1719"/>
    <w:rsid w:val="00EC338C"/>
    <w:rsid w:val="00EE3AE9"/>
    <w:rsid w:val="00EF0910"/>
    <w:rsid w:val="00F40DD1"/>
    <w:rsid w:val="00F448CA"/>
    <w:rsid w:val="00F4591A"/>
    <w:rsid w:val="00F52316"/>
    <w:rsid w:val="00F56F3B"/>
    <w:rsid w:val="00F605D4"/>
    <w:rsid w:val="00F6168B"/>
    <w:rsid w:val="00F72C75"/>
    <w:rsid w:val="00F7713A"/>
    <w:rsid w:val="00F8762D"/>
    <w:rsid w:val="00F911EB"/>
    <w:rsid w:val="00F95C5F"/>
    <w:rsid w:val="00F96E63"/>
    <w:rsid w:val="00FA4DA4"/>
    <w:rsid w:val="00FB2DA7"/>
    <w:rsid w:val="00FC24D4"/>
    <w:rsid w:val="00FF06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874E6-6EA5-4833-B1D1-A76D257F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18E5"/>
    <w:pPr>
      <w:spacing w:after="200" w:line="276" w:lineRule="auto"/>
    </w:pPr>
    <w:rPr>
      <w:sz w:val="24"/>
      <w:szCs w:val="24"/>
      <w:lang w:eastAsia="en-US"/>
    </w:rPr>
  </w:style>
  <w:style w:type="paragraph" w:styleId="Antrat1">
    <w:name w:val="heading 1"/>
    <w:basedOn w:val="prastasis"/>
    <w:next w:val="prastasis"/>
    <w:link w:val="Antrat1Diagrama"/>
    <w:uiPriority w:val="9"/>
    <w:qFormat/>
    <w:rsid w:val="008E5DB3"/>
    <w:pPr>
      <w:keepNext/>
      <w:spacing w:before="240" w:after="60" w:line="240" w:lineRule="auto"/>
      <w:outlineLvl w:val="0"/>
    </w:pPr>
    <w:rPr>
      <w:rFonts w:ascii="Cambria" w:eastAsia="Times New Roman" w:hAnsi="Cambria" w:cs="Times New Roman"/>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D0E77"/>
    <w:rPr>
      <w:sz w:val="24"/>
      <w:szCs w:val="24"/>
      <w:lang w:eastAsia="en-US"/>
    </w:rPr>
  </w:style>
  <w:style w:type="paragraph" w:styleId="Debesliotekstas">
    <w:name w:val="Balloon Text"/>
    <w:basedOn w:val="prastasis"/>
    <w:link w:val="DebesliotekstasDiagrama"/>
    <w:uiPriority w:val="99"/>
    <w:semiHidden/>
    <w:unhideWhenUsed/>
    <w:rsid w:val="00BD0E77"/>
    <w:pPr>
      <w:spacing w:after="0" w:line="240" w:lineRule="auto"/>
    </w:pPr>
    <w:rPr>
      <w:rFonts w:ascii="Tahoma" w:hAnsi="Tahoma" w:cs="Times New Roman"/>
      <w:sz w:val="16"/>
      <w:szCs w:val="16"/>
    </w:rPr>
  </w:style>
  <w:style w:type="character" w:customStyle="1" w:styleId="DebesliotekstasDiagrama">
    <w:name w:val="Debesėlio tekstas Diagrama"/>
    <w:link w:val="Debesliotekstas"/>
    <w:uiPriority w:val="99"/>
    <w:semiHidden/>
    <w:rsid w:val="00BD0E77"/>
    <w:rPr>
      <w:rFonts w:ascii="Tahoma" w:eastAsia="Calibri" w:hAnsi="Tahoma" w:cs="Tahoma"/>
      <w:sz w:val="16"/>
      <w:szCs w:val="16"/>
    </w:rPr>
  </w:style>
  <w:style w:type="character" w:styleId="Hipersaitas">
    <w:name w:val="Hyperlink"/>
    <w:uiPriority w:val="99"/>
    <w:unhideWhenUsed/>
    <w:rsid w:val="00BD0E77"/>
    <w:rPr>
      <w:color w:val="0000FF"/>
      <w:u w:val="single"/>
    </w:rPr>
  </w:style>
  <w:style w:type="table" w:styleId="Lentelstinklelis">
    <w:name w:val="Table Grid"/>
    <w:basedOn w:val="prastojilentel"/>
    <w:uiPriority w:val="59"/>
    <w:rsid w:val="00441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0468A6"/>
    <w:pPr>
      <w:ind w:left="720"/>
      <w:contextualSpacing/>
    </w:pPr>
  </w:style>
  <w:style w:type="paragraph" w:styleId="Antrats">
    <w:name w:val="header"/>
    <w:basedOn w:val="prastasis"/>
    <w:link w:val="AntratsDiagrama"/>
    <w:uiPriority w:val="99"/>
    <w:unhideWhenUsed/>
    <w:rsid w:val="0093299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32999"/>
  </w:style>
  <w:style w:type="paragraph" w:styleId="Porat">
    <w:name w:val="footer"/>
    <w:basedOn w:val="prastasis"/>
    <w:link w:val="PoratDiagrama"/>
    <w:uiPriority w:val="99"/>
    <w:unhideWhenUsed/>
    <w:rsid w:val="0093299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32999"/>
  </w:style>
  <w:style w:type="character" w:styleId="Puslapionumeris">
    <w:name w:val="page number"/>
    <w:basedOn w:val="Numatytasispastraiposriftas"/>
    <w:rsid w:val="00335C26"/>
  </w:style>
  <w:style w:type="character" w:styleId="Emfaz">
    <w:name w:val="Emphasis"/>
    <w:uiPriority w:val="20"/>
    <w:qFormat/>
    <w:rsid w:val="007B0169"/>
    <w:rPr>
      <w:i/>
      <w:iCs/>
    </w:rPr>
  </w:style>
  <w:style w:type="paragraph" w:customStyle="1" w:styleId="Default">
    <w:name w:val="Default"/>
    <w:rsid w:val="00B837F4"/>
    <w:pPr>
      <w:autoSpaceDE w:val="0"/>
      <w:autoSpaceDN w:val="0"/>
      <w:adjustRightInd w:val="0"/>
    </w:pPr>
    <w:rPr>
      <w:rFonts w:ascii="Times New Roman" w:hAnsi="Times New Roman" w:cs="Times New Roman"/>
      <w:color w:val="000000"/>
      <w:sz w:val="24"/>
      <w:szCs w:val="24"/>
      <w:lang w:eastAsia="en-US"/>
    </w:rPr>
  </w:style>
  <w:style w:type="character" w:customStyle="1" w:styleId="Antrat1Diagrama">
    <w:name w:val="Antraštė 1 Diagrama"/>
    <w:link w:val="Antrat1"/>
    <w:uiPriority w:val="9"/>
    <w:rsid w:val="008E5DB3"/>
    <w:rPr>
      <w:rFonts w:ascii="Cambria" w:eastAsia="Times New Roman" w:hAnsi="Cambria" w:cs="Times New Roman"/>
      <w:b/>
      <w:bCs/>
      <w:kern w:val="32"/>
      <w:sz w:val="32"/>
      <w:szCs w:val="32"/>
      <w:lang w:val="en-GB" w:eastAsia="en-US"/>
    </w:rPr>
  </w:style>
  <w:style w:type="character" w:customStyle="1" w:styleId="apple-converted-space">
    <w:name w:val="apple-converted-space"/>
    <w:uiPriority w:val="99"/>
    <w:rsid w:val="003E03C6"/>
  </w:style>
  <w:style w:type="paragraph" w:customStyle="1" w:styleId="Standard">
    <w:name w:val="Standard"/>
    <w:rsid w:val="001419A7"/>
    <w:pPr>
      <w:suppressAutoHyphens/>
      <w:overflowPunct w:val="0"/>
      <w:autoSpaceDN w:val="0"/>
      <w:textAlignment w:val="baseline"/>
    </w:pPr>
    <w:rPr>
      <w:rFonts w:ascii="HelveticaLT, 'Times New Roman'" w:eastAsia="Times New Roman" w:hAnsi="HelveticaLT, 'Times New Roman'" w:cs="HelveticaLT, 'Times New Roman'"/>
      <w:color w:val="00000A"/>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kuiciudarzel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C6ED6-6F5E-488E-A860-7950CDA5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17056</Words>
  <Characters>9722</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26725</CharactersWithSpaces>
  <SharedDoc>false</SharedDoc>
  <HLinks>
    <vt:vector size="6" baseType="variant">
      <vt:variant>
        <vt:i4>8323163</vt:i4>
      </vt:variant>
      <vt:variant>
        <vt:i4>0</vt:i4>
      </vt:variant>
      <vt:variant>
        <vt:i4>0</vt:i4>
      </vt:variant>
      <vt:variant>
        <vt:i4>5</vt:i4>
      </vt:variant>
      <vt:variant>
        <vt:lpwstr>mailto:meskuiciudarzelis@gmail.com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Asus</cp:lastModifiedBy>
  <cp:revision>2</cp:revision>
  <cp:lastPrinted>2015-03-06T09:33:00Z</cp:lastPrinted>
  <dcterms:created xsi:type="dcterms:W3CDTF">2017-04-09T14:21:00Z</dcterms:created>
  <dcterms:modified xsi:type="dcterms:W3CDTF">2017-04-09T14:21:00Z</dcterms:modified>
</cp:coreProperties>
</file>